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9695" w14:textId="77777777" w:rsidR="004A01D2" w:rsidRPr="004A01D2" w:rsidRDefault="004A01D2" w:rsidP="004A01D2">
      <w:pPr>
        <w:spacing w:line="360" w:lineRule="auto"/>
        <w:ind w:left="187" w:right="43"/>
        <w:rPr>
          <w:rFonts w:ascii="Bookman Old Style" w:hAnsi="Bookman Old Style" w:cs="Arial"/>
          <w:b/>
          <w:bCs/>
          <w:sz w:val="28"/>
          <w:szCs w:val="28"/>
          <w:lang w:val="el-GR"/>
        </w:rPr>
      </w:pPr>
      <w:bookmarkStart w:id="0" w:name="_GoBack"/>
      <w:bookmarkEnd w:id="0"/>
      <w:r w:rsidRPr="004A01D2">
        <w:rPr>
          <w:rFonts w:ascii="Bookman Old Style" w:hAnsi="Bookman Old Style" w:cs="Arial"/>
          <w:b/>
          <w:bCs/>
          <w:sz w:val="28"/>
          <w:szCs w:val="28"/>
          <w:lang w:val="el-GR"/>
        </w:rPr>
        <w:t>ΑΝΩΤΑΤΟ ΣΥΝΤΑΓΜΑΤΙΚΟ ΔΙΚΑΣΤΗΡΙΟ ΚΥΠΡΟΥ</w:t>
      </w:r>
    </w:p>
    <w:p w14:paraId="688CC3DE" w14:textId="77777777" w:rsidR="004A01D2" w:rsidRPr="004A01D2" w:rsidRDefault="004A01D2" w:rsidP="004A01D2">
      <w:pPr>
        <w:spacing w:line="360" w:lineRule="auto"/>
        <w:ind w:left="187" w:right="43"/>
        <w:rPr>
          <w:rFonts w:ascii="Bookman Old Style" w:hAnsi="Bookman Old Style" w:cs="Arial"/>
          <w:b/>
          <w:bCs/>
          <w:sz w:val="28"/>
          <w:szCs w:val="28"/>
          <w:lang w:val="el-GR"/>
        </w:rPr>
      </w:pPr>
      <w:r w:rsidRPr="004A01D2">
        <w:rPr>
          <w:rFonts w:ascii="Bookman Old Style" w:hAnsi="Bookman Old Style" w:cs="Arial"/>
          <w:b/>
          <w:bCs/>
          <w:sz w:val="28"/>
          <w:szCs w:val="28"/>
          <w:lang w:val="el-GR"/>
        </w:rPr>
        <w:t xml:space="preserve">ΔΕΥΤΕΡΟΒΑΘΜΙΑ ΔΙΚΑΙΟΔΟΣΙΑ </w:t>
      </w:r>
    </w:p>
    <w:p w14:paraId="1FB13199" w14:textId="77777777" w:rsidR="00750300" w:rsidRDefault="00750300" w:rsidP="00750300">
      <w:pPr>
        <w:jc w:val="both"/>
        <w:rPr>
          <w:rFonts w:ascii="Bookman Old Style" w:hAnsi="Bookman Old Style"/>
          <w:i/>
          <w:iCs/>
          <w:sz w:val="26"/>
          <w:szCs w:val="26"/>
          <w:u w:val="single"/>
          <w:lang w:val="el-GR"/>
        </w:rPr>
      </w:pPr>
    </w:p>
    <w:p w14:paraId="47444114" w14:textId="2081694B" w:rsidR="00750300" w:rsidRDefault="00750300" w:rsidP="00750300">
      <w:pPr>
        <w:jc w:val="both"/>
        <w:rPr>
          <w:rFonts w:ascii="Bookman Old Style" w:hAnsi="Bookman Old Style"/>
          <w:i/>
          <w:iCs/>
          <w:sz w:val="26"/>
          <w:szCs w:val="26"/>
          <w:u w:val="single"/>
          <w:lang w:val="el-GR"/>
        </w:rPr>
      </w:pPr>
      <w:r>
        <w:rPr>
          <w:rFonts w:ascii="Bookman Old Style" w:hAnsi="Bookman Old Style"/>
          <w:i/>
          <w:iCs/>
          <w:sz w:val="26"/>
          <w:szCs w:val="26"/>
          <w:u w:val="single"/>
          <w:lang w:val="el-GR"/>
        </w:rPr>
        <w:t>(Άρθρο 23(3)(β)(</w:t>
      </w:r>
      <w:proofErr w:type="spellStart"/>
      <w:r>
        <w:rPr>
          <w:rFonts w:ascii="Bookman Old Style" w:hAnsi="Bookman Old Style"/>
          <w:i/>
          <w:iCs/>
          <w:sz w:val="26"/>
          <w:szCs w:val="26"/>
          <w:u w:val="single"/>
        </w:rPr>
        <w:t>i</w:t>
      </w:r>
      <w:proofErr w:type="spellEnd"/>
      <w:r>
        <w:rPr>
          <w:rFonts w:ascii="Bookman Old Style" w:hAnsi="Bookman Old Style"/>
          <w:i/>
          <w:iCs/>
          <w:sz w:val="26"/>
          <w:szCs w:val="26"/>
          <w:u w:val="single"/>
          <w:lang w:val="el-GR"/>
        </w:rPr>
        <w:t>) του Ν.33/64 – Μεταβατικές Διατάξεις)</w:t>
      </w:r>
    </w:p>
    <w:p w14:paraId="7B431182" w14:textId="77777777" w:rsidR="004A01D2" w:rsidRDefault="004A01D2" w:rsidP="004A01D2">
      <w:pPr>
        <w:spacing w:line="360" w:lineRule="auto"/>
        <w:ind w:left="187" w:right="43"/>
        <w:rPr>
          <w:rFonts w:ascii="Bookman Old Style" w:hAnsi="Bookman Old Style" w:cs="Arial"/>
          <w:sz w:val="28"/>
          <w:szCs w:val="28"/>
          <w:lang w:val="el-GR"/>
        </w:rPr>
      </w:pPr>
    </w:p>
    <w:p w14:paraId="55D24FED" w14:textId="77777777" w:rsidR="00750300" w:rsidRDefault="00750300" w:rsidP="004A01D2">
      <w:pPr>
        <w:spacing w:line="360" w:lineRule="auto"/>
        <w:ind w:left="187" w:right="43"/>
        <w:rPr>
          <w:rFonts w:ascii="Bookman Old Style" w:hAnsi="Bookman Old Style" w:cs="Arial"/>
          <w:sz w:val="28"/>
          <w:szCs w:val="28"/>
          <w:lang w:val="el-GR"/>
        </w:rPr>
      </w:pPr>
    </w:p>
    <w:p w14:paraId="57039DB7" w14:textId="3AB2215E" w:rsidR="004A01D2" w:rsidRPr="004A01D2" w:rsidRDefault="00271F60" w:rsidP="004A01D2">
      <w:pPr>
        <w:spacing w:line="360" w:lineRule="auto"/>
        <w:ind w:left="187" w:right="43"/>
        <w:jc w:val="right"/>
        <w:rPr>
          <w:rFonts w:ascii="Bookman Old Style" w:hAnsi="Bookman Old Style" w:cs="Arial"/>
          <w:bCs/>
          <w:i/>
          <w:iCs/>
          <w:sz w:val="28"/>
          <w:szCs w:val="28"/>
          <w:u w:val="single"/>
          <w:lang w:val="el-GR"/>
        </w:rPr>
      </w:pPr>
      <w:r>
        <w:rPr>
          <w:rFonts w:ascii="Bookman Old Style" w:hAnsi="Bookman Old Style" w:cs="Arial"/>
          <w:bCs/>
          <w:i/>
          <w:iCs/>
          <w:sz w:val="28"/>
          <w:szCs w:val="28"/>
          <w:u w:val="single"/>
          <w:lang w:val="el-GR"/>
        </w:rPr>
        <w:t>Ε</w:t>
      </w:r>
      <w:r w:rsidRPr="004A01D2">
        <w:rPr>
          <w:rFonts w:ascii="Bookman Old Style" w:hAnsi="Bookman Old Style" w:cs="Arial"/>
          <w:bCs/>
          <w:i/>
          <w:iCs/>
          <w:sz w:val="28"/>
          <w:szCs w:val="28"/>
          <w:u w:val="single"/>
          <w:lang w:val="el-GR"/>
        </w:rPr>
        <w:t>φ</w:t>
      </w:r>
      <w:r>
        <w:rPr>
          <w:rFonts w:ascii="Bookman Old Style" w:hAnsi="Bookman Old Style" w:cs="Arial"/>
          <w:bCs/>
          <w:i/>
          <w:iCs/>
          <w:sz w:val="28"/>
          <w:szCs w:val="28"/>
          <w:u w:val="single"/>
          <w:lang w:val="el-GR"/>
        </w:rPr>
        <w:t>έ</w:t>
      </w:r>
      <w:r w:rsidRPr="004A01D2">
        <w:rPr>
          <w:rFonts w:ascii="Bookman Old Style" w:hAnsi="Bookman Old Style" w:cs="Arial"/>
          <w:bCs/>
          <w:i/>
          <w:iCs/>
          <w:sz w:val="28"/>
          <w:szCs w:val="28"/>
          <w:u w:val="single"/>
          <w:lang w:val="el-GR"/>
        </w:rPr>
        <w:t>σεις κατ</w:t>
      </w:r>
      <w:r>
        <w:rPr>
          <w:rFonts w:ascii="Bookman Old Style" w:hAnsi="Bookman Old Style" w:cs="Arial"/>
          <w:bCs/>
          <w:i/>
          <w:iCs/>
          <w:sz w:val="28"/>
          <w:szCs w:val="28"/>
          <w:u w:val="single"/>
          <w:lang w:val="el-GR"/>
        </w:rPr>
        <w:t>ά</w:t>
      </w:r>
      <w:r w:rsidRPr="004A01D2">
        <w:rPr>
          <w:rFonts w:ascii="Bookman Old Style" w:hAnsi="Bookman Old Style" w:cs="Arial"/>
          <w:bCs/>
          <w:i/>
          <w:iCs/>
          <w:sz w:val="28"/>
          <w:szCs w:val="28"/>
          <w:u w:val="single"/>
          <w:lang w:val="el-GR"/>
        </w:rPr>
        <w:t xml:space="preserve"> απ</w:t>
      </w:r>
      <w:r>
        <w:rPr>
          <w:rFonts w:ascii="Bookman Old Style" w:hAnsi="Bookman Old Style" w:cs="Arial"/>
          <w:bCs/>
          <w:i/>
          <w:iCs/>
          <w:sz w:val="28"/>
          <w:szCs w:val="28"/>
          <w:u w:val="single"/>
          <w:lang w:val="el-GR"/>
        </w:rPr>
        <w:t>ό</w:t>
      </w:r>
      <w:r w:rsidRPr="004A01D2">
        <w:rPr>
          <w:rFonts w:ascii="Bookman Old Style" w:hAnsi="Bookman Old Style" w:cs="Arial"/>
          <w:bCs/>
          <w:i/>
          <w:iCs/>
          <w:sz w:val="28"/>
          <w:szCs w:val="28"/>
          <w:u w:val="single"/>
          <w:lang w:val="el-GR"/>
        </w:rPr>
        <w:t xml:space="preserve">φασης </w:t>
      </w:r>
      <w:r>
        <w:rPr>
          <w:rFonts w:ascii="Bookman Old Style" w:hAnsi="Bookman Old Style" w:cs="Arial"/>
          <w:bCs/>
          <w:i/>
          <w:iCs/>
          <w:sz w:val="28"/>
          <w:szCs w:val="28"/>
          <w:u w:val="single"/>
          <w:lang w:val="el-GR"/>
        </w:rPr>
        <w:t>Δ</w:t>
      </w:r>
      <w:r w:rsidRPr="004A01D2">
        <w:rPr>
          <w:rFonts w:ascii="Bookman Old Style" w:hAnsi="Bookman Old Style" w:cs="Arial"/>
          <w:bCs/>
          <w:i/>
          <w:iCs/>
          <w:sz w:val="28"/>
          <w:szCs w:val="28"/>
          <w:u w:val="single"/>
          <w:lang w:val="el-GR"/>
        </w:rPr>
        <w:t>ιοικητικο</w:t>
      </w:r>
      <w:r w:rsidR="00DA5550">
        <w:rPr>
          <w:rFonts w:ascii="Bookman Old Style" w:hAnsi="Bookman Old Style" w:cs="Arial"/>
          <w:bCs/>
          <w:i/>
          <w:iCs/>
          <w:sz w:val="28"/>
          <w:szCs w:val="28"/>
          <w:u w:val="single"/>
          <w:lang w:val="el-GR"/>
        </w:rPr>
        <w:t>ύ</w:t>
      </w:r>
      <w:r w:rsidRPr="004A01D2">
        <w:rPr>
          <w:rFonts w:ascii="Bookman Old Style" w:hAnsi="Bookman Old Style" w:cs="Arial"/>
          <w:bCs/>
          <w:i/>
          <w:iCs/>
          <w:sz w:val="28"/>
          <w:szCs w:val="28"/>
          <w:u w:val="single"/>
          <w:lang w:val="el-GR"/>
        </w:rPr>
        <w:t xml:space="preserve"> </w:t>
      </w:r>
      <w:r>
        <w:rPr>
          <w:rFonts w:ascii="Bookman Old Style" w:hAnsi="Bookman Old Style" w:cs="Arial"/>
          <w:bCs/>
          <w:i/>
          <w:iCs/>
          <w:sz w:val="28"/>
          <w:szCs w:val="28"/>
          <w:u w:val="single"/>
          <w:lang w:val="el-GR"/>
        </w:rPr>
        <w:t>Δ</w:t>
      </w:r>
      <w:r w:rsidR="00DA5550">
        <w:rPr>
          <w:rFonts w:ascii="Bookman Old Style" w:hAnsi="Bookman Old Style" w:cs="Arial"/>
          <w:bCs/>
          <w:i/>
          <w:iCs/>
          <w:sz w:val="28"/>
          <w:szCs w:val="28"/>
          <w:u w:val="single"/>
          <w:lang w:val="el-GR"/>
        </w:rPr>
        <w:t>ικαστηρί</w:t>
      </w:r>
      <w:r w:rsidRPr="004A01D2">
        <w:rPr>
          <w:rFonts w:ascii="Bookman Old Style" w:hAnsi="Bookman Old Style" w:cs="Arial"/>
          <w:bCs/>
          <w:i/>
          <w:iCs/>
          <w:sz w:val="28"/>
          <w:szCs w:val="28"/>
          <w:u w:val="single"/>
          <w:lang w:val="el-GR"/>
        </w:rPr>
        <w:t xml:space="preserve">ου </w:t>
      </w:r>
      <w:proofErr w:type="spellStart"/>
      <w:r w:rsidRPr="004A01D2">
        <w:rPr>
          <w:rFonts w:ascii="Bookman Old Style" w:hAnsi="Bookman Old Style" w:cs="Arial"/>
          <w:bCs/>
          <w:i/>
          <w:iCs/>
          <w:sz w:val="28"/>
          <w:szCs w:val="28"/>
          <w:u w:val="single"/>
          <w:lang w:val="el-GR"/>
        </w:rPr>
        <w:t>αρ</w:t>
      </w:r>
      <w:proofErr w:type="spellEnd"/>
      <w:r w:rsidRPr="004A01D2">
        <w:rPr>
          <w:rFonts w:ascii="Bookman Old Style" w:hAnsi="Bookman Old Style" w:cs="Arial"/>
          <w:bCs/>
          <w:i/>
          <w:iCs/>
          <w:sz w:val="28"/>
          <w:szCs w:val="28"/>
          <w:u w:val="single"/>
          <w:lang w:val="el-GR"/>
        </w:rPr>
        <w:t xml:space="preserve">. 94/16, </w:t>
      </w:r>
      <w:r w:rsidR="004A01D2" w:rsidRPr="004A01D2">
        <w:rPr>
          <w:rFonts w:ascii="Bookman Old Style" w:hAnsi="Bookman Old Style" w:cs="Arial"/>
          <w:bCs/>
          <w:i/>
          <w:iCs/>
          <w:sz w:val="28"/>
          <w:szCs w:val="28"/>
          <w:u w:val="single"/>
          <w:lang w:val="el-GR"/>
        </w:rPr>
        <w:t>95/16, 97/16 ΚΑΙ 98/16</w:t>
      </w:r>
    </w:p>
    <w:p w14:paraId="05410F75" w14:textId="20E78914" w:rsidR="00750300" w:rsidRDefault="00750300" w:rsidP="00750300">
      <w:pPr>
        <w:jc w:val="right"/>
        <w:rPr>
          <w:rFonts w:ascii="Bookman Old Style" w:hAnsi="Bookman Old Style"/>
          <w:i/>
          <w:iCs/>
          <w:sz w:val="26"/>
          <w:szCs w:val="26"/>
          <w:lang w:val="el-GR"/>
        </w:rPr>
      </w:pPr>
      <w:r>
        <w:rPr>
          <w:rFonts w:ascii="Bookman Old Style" w:hAnsi="Bookman Old Style"/>
          <w:i/>
          <w:iCs/>
          <w:sz w:val="26"/>
          <w:szCs w:val="26"/>
          <w:lang w:val="el-GR"/>
        </w:rPr>
        <w:t xml:space="preserve">(Συνεκδ. υπ. </w:t>
      </w:r>
      <w:proofErr w:type="spellStart"/>
      <w:r>
        <w:rPr>
          <w:rFonts w:ascii="Bookman Old Style" w:hAnsi="Bookman Old Style"/>
          <w:i/>
          <w:iCs/>
          <w:sz w:val="26"/>
          <w:szCs w:val="26"/>
          <w:lang w:val="el-GR"/>
        </w:rPr>
        <w:t>αρ</w:t>
      </w:r>
      <w:proofErr w:type="spellEnd"/>
      <w:r>
        <w:rPr>
          <w:rFonts w:ascii="Bookman Old Style" w:hAnsi="Bookman Old Style"/>
          <w:i/>
          <w:iCs/>
          <w:sz w:val="26"/>
          <w:szCs w:val="26"/>
          <w:lang w:val="el-GR"/>
        </w:rPr>
        <w:t xml:space="preserve">. </w:t>
      </w:r>
      <w:r w:rsidRPr="00271F60">
        <w:rPr>
          <w:rFonts w:ascii="Bookman Old Style" w:hAnsi="Bookman Old Style"/>
          <w:i/>
          <w:iCs/>
          <w:sz w:val="26"/>
          <w:szCs w:val="26"/>
          <w:lang w:val="el-GR"/>
        </w:rPr>
        <w:t>424</w:t>
      </w:r>
      <w:r>
        <w:rPr>
          <w:rFonts w:ascii="Bookman Old Style" w:hAnsi="Bookman Old Style"/>
          <w:i/>
          <w:iCs/>
          <w:sz w:val="26"/>
          <w:szCs w:val="26"/>
          <w:lang w:val="el-GR"/>
        </w:rPr>
        <w:t>/201</w:t>
      </w:r>
      <w:r w:rsidRPr="00271F60">
        <w:rPr>
          <w:rFonts w:ascii="Bookman Old Style" w:hAnsi="Bookman Old Style"/>
          <w:i/>
          <w:iCs/>
          <w:sz w:val="26"/>
          <w:szCs w:val="26"/>
          <w:lang w:val="el-GR"/>
        </w:rPr>
        <w:t>1</w:t>
      </w:r>
      <w:r>
        <w:rPr>
          <w:rFonts w:ascii="Bookman Old Style" w:hAnsi="Bookman Old Style"/>
          <w:i/>
          <w:iCs/>
          <w:sz w:val="26"/>
          <w:szCs w:val="26"/>
          <w:lang w:val="el-GR"/>
        </w:rPr>
        <w:t xml:space="preserve">, </w:t>
      </w:r>
      <w:r w:rsidRPr="00271F60">
        <w:rPr>
          <w:rFonts w:ascii="Bookman Old Style" w:hAnsi="Bookman Old Style"/>
          <w:i/>
          <w:iCs/>
          <w:sz w:val="26"/>
          <w:szCs w:val="26"/>
          <w:lang w:val="el-GR"/>
        </w:rPr>
        <w:t>377/2011</w:t>
      </w:r>
      <w:r>
        <w:rPr>
          <w:rFonts w:ascii="Bookman Old Style" w:hAnsi="Bookman Old Style"/>
          <w:i/>
          <w:iCs/>
          <w:sz w:val="26"/>
          <w:szCs w:val="26"/>
          <w:lang w:val="el-GR"/>
        </w:rPr>
        <w:t>,</w:t>
      </w:r>
      <w:r w:rsidRPr="00271F60">
        <w:rPr>
          <w:rFonts w:ascii="Bookman Old Style" w:hAnsi="Bookman Old Style"/>
          <w:i/>
          <w:iCs/>
          <w:sz w:val="26"/>
          <w:szCs w:val="26"/>
          <w:lang w:val="el-GR"/>
        </w:rPr>
        <w:t xml:space="preserve">598/2011 </w:t>
      </w:r>
      <w:r>
        <w:rPr>
          <w:rFonts w:ascii="Bookman Old Style" w:hAnsi="Bookman Old Style"/>
          <w:i/>
          <w:iCs/>
          <w:sz w:val="26"/>
          <w:szCs w:val="26"/>
          <w:lang w:val="el-GR"/>
        </w:rPr>
        <w:t>και 452/2011)</w:t>
      </w:r>
    </w:p>
    <w:p w14:paraId="40C64820" w14:textId="77777777" w:rsidR="004A01D2" w:rsidRPr="004A01D2" w:rsidRDefault="004A01D2" w:rsidP="004A01D2">
      <w:pPr>
        <w:spacing w:line="360" w:lineRule="auto"/>
        <w:ind w:left="187" w:right="43"/>
        <w:rPr>
          <w:rFonts w:ascii="Bookman Old Style" w:hAnsi="Bookman Old Style" w:cs="Arial"/>
          <w:b/>
          <w:sz w:val="28"/>
          <w:szCs w:val="28"/>
          <w:u w:val="single"/>
          <w:lang w:val="el-GR"/>
        </w:rPr>
      </w:pPr>
    </w:p>
    <w:p w14:paraId="66CE7982" w14:textId="77777777" w:rsidR="004A01D2" w:rsidRDefault="004A01D2" w:rsidP="004A01D2">
      <w:pPr>
        <w:spacing w:line="360" w:lineRule="auto"/>
        <w:ind w:left="187" w:right="43"/>
        <w:jc w:val="center"/>
        <w:rPr>
          <w:rFonts w:ascii="Bookman Old Style" w:hAnsi="Bookman Old Style" w:cs="Arial"/>
          <w:bCs/>
          <w:sz w:val="28"/>
          <w:szCs w:val="28"/>
          <w:lang w:val="el-GR"/>
        </w:rPr>
      </w:pPr>
    </w:p>
    <w:p w14:paraId="32458FAF" w14:textId="0D3E5C34" w:rsidR="004A01D2" w:rsidRDefault="00BF30EF" w:rsidP="004A01D2">
      <w:pPr>
        <w:spacing w:line="360" w:lineRule="auto"/>
        <w:ind w:left="187" w:right="43"/>
        <w:jc w:val="center"/>
        <w:rPr>
          <w:rFonts w:ascii="Bookman Old Style" w:hAnsi="Bookman Old Style" w:cs="Arial"/>
          <w:bCs/>
          <w:sz w:val="28"/>
          <w:szCs w:val="28"/>
          <w:lang w:val="el-GR"/>
        </w:rPr>
      </w:pPr>
      <w:r w:rsidRPr="004C75DD">
        <w:rPr>
          <w:rFonts w:ascii="Bookman Old Style" w:hAnsi="Bookman Old Style" w:cs="Arial"/>
          <w:bCs/>
          <w:sz w:val="28"/>
          <w:szCs w:val="28"/>
          <w:lang w:val="el-GR"/>
        </w:rPr>
        <w:t>26</w:t>
      </w:r>
      <w:r w:rsidR="004A01D2">
        <w:rPr>
          <w:rFonts w:ascii="Bookman Old Style" w:hAnsi="Bookman Old Style" w:cs="Arial"/>
          <w:bCs/>
          <w:sz w:val="28"/>
          <w:szCs w:val="28"/>
          <w:lang w:val="el-GR"/>
        </w:rPr>
        <w:t xml:space="preserve"> Ιουλίου, 2023</w:t>
      </w:r>
    </w:p>
    <w:p w14:paraId="5ADC8411" w14:textId="77777777" w:rsidR="004A01D2" w:rsidRPr="00271F60" w:rsidRDefault="004A01D2" w:rsidP="004A01D2">
      <w:pPr>
        <w:spacing w:line="360" w:lineRule="auto"/>
        <w:ind w:left="187" w:right="43"/>
        <w:jc w:val="center"/>
        <w:rPr>
          <w:rFonts w:ascii="Bookman Old Style" w:hAnsi="Bookman Old Style" w:cs="Arial"/>
          <w:bCs/>
          <w:sz w:val="28"/>
          <w:szCs w:val="28"/>
          <w:lang w:val="el-GR"/>
        </w:rPr>
      </w:pPr>
    </w:p>
    <w:p w14:paraId="11C9DAE1" w14:textId="1A18536F" w:rsidR="004A01D2" w:rsidRPr="004A01D2" w:rsidRDefault="004A01D2" w:rsidP="004A01D2">
      <w:pPr>
        <w:spacing w:line="360" w:lineRule="auto"/>
        <w:ind w:left="187" w:right="43"/>
        <w:jc w:val="center"/>
        <w:rPr>
          <w:rFonts w:ascii="Bookman Old Style" w:hAnsi="Bookman Old Style" w:cs="Arial"/>
          <w:bCs/>
          <w:sz w:val="28"/>
          <w:szCs w:val="28"/>
          <w:u w:val="single"/>
          <w:lang w:val="el-GR"/>
        </w:rPr>
      </w:pPr>
      <w:r w:rsidRPr="004A01D2">
        <w:rPr>
          <w:rFonts w:ascii="Bookman Old Style" w:hAnsi="Bookman Old Style" w:cs="Arial"/>
          <w:bCs/>
          <w:sz w:val="28"/>
          <w:szCs w:val="28"/>
          <w:lang w:val="el-GR"/>
        </w:rPr>
        <w:t>[Τ. ΨΑΡΑ-ΜΙΛΤΙΑΔΟΥ, ΣΤ. ΧΑΤΖΗΓΙΑΝΝΗ, Η. ΓΕΩΡΓΙΟΥ, Δ.Δ.]</w:t>
      </w:r>
    </w:p>
    <w:p w14:paraId="07DEA8C2" w14:textId="77777777" w:rsidR="004A01D2" w:rsidRPr="004A01D2" w:rsidRDefault="004A01D2" w:rsidP="004A01D2">
      <w:pPr>
        <w:spacing w:line="360" w:lineRule="auto"/>
        <w:ind w:left="187" w:right="43"/>
        <w:jc w:val="right"/>
        <w:rPr>
          <w:rFonts w:ascii="Bookman Old Style" w:hAnsi="Bookman Old Style" w:cs="Arial"/>
          <w:b/>
          <w:sz w:val="28"/>
          <w:szCs w:val="28"/>
          <w:u w:val="single"/>
          <w:lang w:val="el-GR"/>
        </w:rPr>
      </w:pPr>
    </w:p>
    <w:p w14:paraId="03FCC4BD" w14:textId="77777777" w:rsidR="004A01D2" w:rsidRPr="00750300" w:rsidRDefault="004A01D2" w:rsidP="004A01D2">
      <w:pPr>
        <w:spacing w:line="360" w:lineRule="auto"/>
        <w:ind w:left="187" w:right="43"/>
        <w:jc w:val="right"/>
        <w:rPr>
          <w:rFonts w:ascii="Bookman Old Style" w:hAnsi="Bookman Old Style" w:cs="Arial"/>
          <w:b/>
          <w:i/>
          <w:iCs/>
          <w:sz w:val="28"/>
          <w:szCs w:val="28"/>
          <w:u w:val="single"/>
          <w:lang w:val="el-GR"/>
        </w:rPr>
      </w:pPr>
      <w:r w:rsidRPr="00750300">
        <w:rPr>
          <w:rFonts w:ascii="Bookman Old Style" w:hAnsi="Bookman Old Style" w:cs="Arial"/>
          <w:b/>
          <w:i/>
          <w:iCs/>
          <w:sz w:val="28"/>
          <w:szCs w:val="28"/>
          <w:u w:val="single"/>
          <w:lang w:val="el-GR"/>
        </w:rPr>
        <w:t>Ε.Δ.Δ. 94/16</w:t>
      </w:r>
    </w:p>
    <w:p w14:paraId="3907D77D" w14:textId="77777777" w:rsidR="00271F60" w:rsidRDefault="00271F60" w:rsidP="004A01D2">
      <w:pPr>
        <w:spacing w:line="360" w:lineRule="auto"/>
        <w:ind w:left="2070" w:right="43"/>
        <w:rPr>
          <w:rFonts w:ascii="Bookman Old Style" w:hAnsi="Bookman Old Style" w:cs="Arial"/>
          <w:sz w:val="28"/>
          <w:szCs w:val="28"/>
          <w:lang w:val="el-GR"/>
        </w:rPr>
      </w:pPr>
    </w:p>
    <w:p w14:paraId="13144B39" w14:textId="1F2A68EC" w:rsidR="004A01D2" w:rsidRPr="004A01D2" w:rsidRDefault="004A01D2" w:rsidP="00271F60">
      <w:pPr>
        <w:spacing w:line="360" w:lineRule="auto"/>
        <w:ind w:left="2977" w:right="43"/>
        <w:rPr>
          <w:rFonts w:ascii="Bookman Old Style" w:hAnsi="Bookman Old Style" w:cs="Arial"/>
          <w:sz w:val="28"/>
          <w:szCs w:val="28"/>
          <w:lang w:val="el-GR"/>
        </w:rPr>
      </w:pPr>
      <w:r w:rsidRPr="004A01D2">
        <w:rPr>
          <w:rFonts w:ascii="Bookman Old Style" w:hAnsi="Bookman Old Style" w:cs="Arial"/>
          <w:sz w:val="28"/>
          <w:szCs w:val="28"/>
          <w:lang w:val="el-GR"/>
        </w:rPr>
        <w:t>ΓΙΑΝΝΑΚΗΣ ΚΟΛΩΝΑΣ</w:t>
      </w:r>
    </w:p>
    <w:p w14:paraId="0C9684E7" w14:textId="669D560E" w:rsidR="004A01D2" w:rsidRPr="004A01D2" w:rsidRDefault="004A01D2" w:rsidP="00271F60">
      <w:pPr>
        <w:spacing w:line="360" w:lineRule="auto"/>
        <w:ind w:left="2070" w:right="43"/>
        <w:jc w:val="right"/>
        <w:rPr>
          <w:rFonts w:ascii="Bookman Old Style" w:hAnsi="Bookman Old Style" w:cs="Arial"/>
          <w:sz w:val="28"/>
          <w:szCs w:val="28"/>
          <w:lang w:val="el-GR"/>
        </w:rPr>
      </w:pPr>
      <w:proofErr w:type="spellStart"/>
      <w:r w:rsidRPr="004A01D2">
        <w:rPr>
          <w:rFonts w:ascii="Bookman Old Style" w:hAnsi="Bookman Old Style" w:cs="Arial"/>
          <w:sz w:val="28"/>
          <w:szCs w:val="28"/>
          <w:lang w:val="el-GR"/>
        </w:rPr>
        <w:t>Εφεσείοντας</w:t>
      </w:r>
      <w:proofErr w:type="spellEnd"/>
      <w:r w:rsidRPr="004A01D2">
        <w:rPr>
          <w:rFonts w:ascii="Bookman Old Style" w:hAnsi="Bookman Old Style" w:cs="Arial"/>
          <w:sz w:val="28"/>
          <w:szCs w:val="28"/>
          <w:lang w:val="el-GR"/>
        </w:rPr>
        <w:t xml:space="preserve"> </w:t>
      </w:r>
    </w:p>
    <w:p w14:paraId="0575586E" w14:textId="77777777" w:rsidR="004A01D2" w:rsidRPr="004A01D2" w:rsidRDefault="004A01D2" w:rsidP="004A01D2">
      <w:pPr>
        <w:spacing w:line="360" w:lineRule="auto"/>
        <w:ind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και</w:t>
      </w:r>
    </w:p>
    <w:p w14:paraId="01CE2485" w14:textId="77777777" w:rsidR="004A01D2" w:rsidRPr="004A01D2" w:rsidRDefault="004A01D2" w:rsidP="004A01D2">
      <w:pPr>
        <w:spacing w:line="360" w:lineRule="auto"/>
        <w:ind w:left="2977" w:right="43" w:firstLine="623"/>
        <w:rPr>
          <w:rFonts w:ascii="Bookman Old Style" w:hAnsi="Bookman Old Style" w:cs="Arial"/>
          <w:sz w:val="28"/>
          <w:szCs w:val="28"/>
          <w:lang w:val="el-GR"/>
        </w:rPr>
      </w:pPr>
    </w:p>
    <w:p w14:paraId="5C5BAA67" w14:textId="77777777" w:rsidR="004A01D2" w:rsidRPr="004A01D2" w:rsidRDefault="004A01D2" w:rsidP="004A01D2">
      <w:pPr>
        <w:spacing w:line="360" w:lineRule="auto"/>
        <w:ind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ΚΥΠΡΙΑΚΗ ΔΗΜΟΚΡΑΤΙΑ ΜΕΣΩ</w:t>
      </w:r>
    </w:p>
    <w:p w14:paraId="43A51214" w14:textId="77777777" w:rsidR="004A01D2" w:rsidRPr="004A01D2" w:rsidRDefault="004A01D2" w:rsidP="00271F60">
      <w:pPr>
        <w:spacing w:line="360" w:lineRule="auto"/>
        <w:ind w:left="2127"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ΕΠΙΤΡΟΠΗΣ ΔΗΜΟΣΙΑΣ ΥΠΗΡΕΣΙΑΣ</w:t>
      </w:r>
    </w:p>
    <w:p w14:paraId="2EB35FE2" w14:textId="3CFB51AB" w:rsidR="004A01D2" w:rsidRPr="004A01D2" w:rsidRDefault="004A01D2" w:rsidP="004A01D2">
      <w:pPr>
        <w:spacing w:line="360" w:lineRule="auto"/>
        <w:ind w:left="1800" w:right="43"/>
        <w:jc w:val="right"/>
        <w:rPr>
          <w:rFonts w:ascii="Bookman Old Style" w:hAnsi="Bookman Old Style" w:cs="Arial"/>
          <w:sz w:val="28"/>
          <w:szCs w:val="28"/>
          <w:lang w:val="el-GR"/>
        </w:rPr>
      </w:pPr>
      <w:r w:rsidRPr="004A01D2">
        <w:rPr>
          <w:rFonts w:ascii="Bookman Old Style" w:hAnsi="Bookman Old Style" w:cs="Arial"/>
          <w:sz w:val="28"/>
          <w:szCs w:val="28"/>
          <w:lang w:val="el-GR"/>
        </w:rPr>
        <w:t>Εφεσίβλητη</w:t>
      </w:r>
    </w:p>
    <w:p w14:paraId="32723A0B" w14:textId="77777777" w:rsidR="004A01D2" w:rsidRPr="004A01D2" w:rsidRDefault="004A01D2" w:rsidP="004A01D2">
      <w:pPr>
        <w:spacing w:line="360" w:lineRule="auto"/>
        <w:ind w:left="1807" w:right="43"/>
        <w:jc w:val="center"/>
        <w:rPr>
          <w:rFonts w:ascii="Bookman Old Style" w:hAnsi="Bookman Old Style" w:cs="Arial"/>
          <w:sz w:val="28"/>
          <w:szCs w:val="28"/>
          <w:lang w:val="el-GR"/>
        </w:rPr>
      </w:pPr>
      <w:r w:rsidRPr="004A01D2">
        <w:rPr>
          <w:rFonts w:ascii="Bookman Old Style" w:hAnsi="Bookman Old Style" w:cs="Arial"/>
          <w:sz w:val="28"/>
          <w:szCs w:val="28"/>
          <w:lang w:val="el-GR"/>
        </w:rPr>
        <w:t>----------------------------</w:t>
      </w:r>
    </w:p>
    <w:p w14:paraId="3708D994" w14:textId="77777777" w:rsidR="008848A6" w:rsidRDefault="008848A6" w:rsidP="004A01D2">
      <w:pPr>
        <w:spacing w:line="360" w:lineRule="auto"/>
        <w:ind w:left="187" w:right="43"/>
        <w:jc w:val="right"/>
        <w:rPr>
          <w:rFonts w:ascii="Bookman Old Style" w:hAnsi="Bookman Old Style" w:cs="Arial"/>
          <w:b/>
          <w:i/>
          <w:iCs/>
          <w:sz w:val="28"/>
          <w:szCs w:val="28"/>
          <w:u w:val="single"/>
          <w:lang w:val="el-GR"/>
        </w:rPr>
      </w:pPr>
    </w:p>
    <w:p w14:paraId="509BA622" w14:textId="77777777" w:rsidR="008848A6" w:rsidRDefault="008848A6" w:rsidP="004A01D2">
      <w:pPr>
        <w:spacing w:line="360" w:lineRule="auto"/>
        <w:ind w:left="187" w:right="43"/>
        <w:jc w:val="right"/>
        <w:rPr>
          <w:rFonts w:ascii="Bookman Old Style" w:hAnsi="Bookman Old Style" w:cs="Arial"/>
          <w:b/>
          <w:i/>
          <w:iCs/>
          <w:sz w:val="28"/>
          <w:szCs w:val="28"/>
          <w:u w:val="single"/>
          <w:lang w:val="el-GR"/>
        </w:rPr>
      </w:pPr>
    </w:p>
    <w:p w14:paraId="2939DE9C" w14:textId="77777777" w:rsidR="008848A6" w:rsidRDefault="008848A6" w:rsidP="004A01D2">
      <w:pPr>
        <w:spacing w:line="360" w:lineRule="auto"/>
        <w:ind w:left="187" w:right="43"/>
        <w:jc w:val="right"/>
        <w:rPr>
          <w:rFonts w:ascii="Bookman Old Style" w:hAnsi="Bookman Old Style" w:cs="Arial"/>
          <w:b/>
          <w:i/>
          <w:iCs/>
          <w:sz w:val="28"/>
          <w:szCs w:val="28"/>
          <w:u w:val="single"/>
          <w:lang w:val="el-GR"/>
        </w:rPr>
      </w:pPr>
    </w:p>
    <w:p w14:paraId="110CD556" w14:textId="77777777" w:rsidR="008848A6" w:rsidRDefault="008848A6" w:rsidP="004A01D2">
      <w:pPr>
        <w:spacing w:line="360" w:lineRule="auto"/>
        <w:ind w:left="187" w:right="43"/>
        <w:jc w:val="right"/>
        <w:rPr>
          <w:rFonts w:ascii="Bookman Old Style" w:hAnsi="Bookman Old Style" w:cs="Arial"/>
          <w:b/>
          <w:i/>
          <w:iCs/>
          <w:sz w:val="28"/>
          <w:szCs w:val="28"/>
          <w:u w:val="single"/>
          <w:lang w:val="el-GR"/>
        </w:rPr>
      </w:pPr>
    </w:p>
    <w:p w14:paraId="632982C6" w14:textId="2C1DDF50" w:rsidR="004A01D2" w:rsidRPr="00750300" w:rsidRDefault="004A01D2" w:rsidP="004A01D2">
      <w:pPr>
        <w:spacing w:line="360" w:lineRule="auto"/>
        <w:ind w:left="187" w:right="43"/>
        <w:jc w:val="right"/>
        <w:rPr>
          <w:rFonts w:ascii="Bookman Old Style" w:hAnsi="Bookman Old Style" w:cs="Arial"/>
          <w:b/>
          <w:i/>
          <w:iCs/>
          <w:sz w:val="28"/>
          <w:szCs w:val="28"/>
          <w:u w:val="single"/>
          <w:lang w:val="el-GR"/>
        </w:rPr>
      </w:pPr>
      <w:r w:rsidRPr="00750300">
        <w:rPr>
          <w:rFonts w:ascii="Bookman Old Style" w:hAnsi="Bookman Old Style" w:cs="Arial"/>
          <w:b/>
          <w:i/>
          <w:iCs/>
          <w:sz w:val="28"/>
          <w:szCs w:val="28"/>
          <w:u w:val="single"/>
          <w:lang w:val="el-GR"/>
        </w:rPr>
        <w:lastRenderedPageBreak/>
        <w:t>Ε.Δ.Δ. 95/16</w:t>
      </w:r>
    </w:p>
    <w:p w14:paraId="4A8ACA69" w14:textId="55EA40D6" w:rsidR="004A01D2" w:rsidRPr="004A01D2" w:rsidRDefault="004A01D2" w:rsidP="00271F60">
      <w:pPr>
        <w:spacing w:line="360" w:lineRule="auto"/>
        <w:ind w:left="2790" w:right="43" w:firstLine="90"/>
        <w:rPr>
          <w:rFonts w:ascii="Bookman Old Style" w:hAnsi="Bookman Old Style" w:cs="Arial"/>
          <w:sz w:val="28"/>
          <w:szCs w:val="28"/>
          <w:lang w:val="el-GR"/>
        </w:rPr>
      </w:pPr>
      <w:r w:rsidRPr="004A01D2">
        <w:rPr>
          <w:rFonts w:ascii="Bookman Old Style" w:hAnsi="Bookman Old Style" w:cs="Arial"/>
          <w:sz w:val="28"/>
          <w:szCs w:val="28"/>
          <w:lang w:val="el-GR"/>
        </w:rPr>
        <w:t>ΓΙΩΡΓΟΣ ΠΑΛΛΗΚΑΡΟΣ</w:t>
      </w:r>
    </w:p>
    <w:p w14:paraId="4983E7E0" w14:textId="1078ED42" w:rsidR="004A01D2" w:rsidRPr="004A01D2" w:rsidRDefault="004A01D2" w:rsidP="00271F60">
      <w:pPr>
        <w:spacing w:line="360" w:lineRule="auto"/>
        <w:ind w:left="2070" w:right="43"/>
        <w:jc w:val="right"/>
        <w:rPr>
          <w:rFonts w:ascii="Bookman Old Style" w:hAnsi="Bookman Old Style" w:cs="Arial"/>
          <w:sz w:val="28"/>
          <w:szCs w:val="28"/>
          <w:lang w:val="el-GR"/>
        </w:rPr>
      </w:pPr>
      <w:proofErr w:type="spellStart"/>
      <w:r w:rsidRPr="004A01D2">
        <w:rPr>
          <w:rFonts w:ascii="Bookman Old Style" w:hAnsi="Bookman Old Style" w:cs="Arial"/>
          <w:sz w:val="28"/>
          <w:szCs w:val="28"/>
          <w:lang w:val="el-GR"/>
        </w:rPr>
        <w:t>Εφεσείοντας</w:t>
      </w:r>
      <w:proofErr w:type="spellEnd"/>
      <w:r w:rsidRPr="004A01D2">
        <w:rPr>
          <w:rFonts w:ascii="Bookman Old Style" w:hAnsi="Bookman Old Style" w:cs="Arial"/>
          <w:sz w:val="28"/>
          <w:szCs w:val="28"/>
          <w:lang w:val="el-GR"/>
        </w:rPr>
        <w:t xml:space="preserve"> </w:t>
      </w:r>
    </w:p>
    <w:p w14:paraId="64634C06" w14:textId="0BC383B4" w:rsidR="004A01D2" w:rsidRDefault="00271F60" w:rsidP="004A01D2">
      <w:pPr>
        <w:spacing w:line="360" w:lineRule="auto"/>
        <w:ind w:left="2977" w:right="43" w:firstLine="623"/>
        <w:rPr>
          <w:rFonts w:ascii="Bookman Old Style" w:hAnsi="Bookman Old Style" w:cs="Arial"/>
          <w:sz w:val="28"/>
          <w:szCs w:val="28"/>
          <w:lang w:val="el-GR"/>
        </w:rPr>
      </w:pPr>
      <w:r>
        <w:rPr>
          <w:rFonts w:ascii="Bookman Old Style" w:hAnsi="Bookman Old Style" w:cs="Arial"/>
          <w:sz w:val="28"/>
          <w:szCs w:val="28"/>
          <w:lang w:val="el-GR"/>
        </w:rPr>
        <w:t>κ</w:t>
      </w:r>
      <w:r w:rsidR="004A01D2" w:rsidRPr="004A01D2">
        <w:rPr>
          <w:rFonts w:ascii="Bookman Old Style" w:hAnsi="Bookman Old Style" w:cs="Arial"/>
          <w:sz w:val="28"/>
          <w:szCs w:val="28"/>
          <w:lang w:val="el-GR"/>
        </w:rPr>
        <w:t>αι</w:t>
      </w:r>
    </w:p>
    <w:p w14:paraId="142DF8F9" w14:textId="77777777" w:rsidR="00271F60" w:rsidRPr="004A01D2" w:rsidRDefault="00271F60" w:rsidP="004A01D2">
      <w:pPr>
        <w:spacing w:line="360" w:lineRule="auto"/>
        <w:ind w:left="2977" w:right="43" w:firstLine="623"/>
        <w:rPr>
          <w:rFonts w:ascii="Bookman Old Style" w:hAnsi="Bookman Old Style" w:cs="Arial"/>
          <w:sz w:val="28"/>
          <w:szCs w:val="28"/>
          <w:lang w:val="el-GR"/>
        </w:rPr>
      </w:pPr>
    </w:p>
    <w:p w14:paraId="50685F3D" w14:textId="77777777" w:rsidR="004A01D2" w:rsidRPr="004A01D2" w:rsidRDefault="004A01D2" w:rsidP="004A01D2">
      <w:pPr>
        <w:spacing w:line="360" w:lineRule="auto"/>
        <w:ind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ΚΥΠΡΙΑΚΗ ΔΗΜΟΚΡΑΤΙΑ ΜΕΣΩ</w:t>
      </w:r>
    </w:p>
    <w:p w14:paraId="4F1A97ED" w14:textId="77777777" w:rsidR="004A01D2" w:rsidRPr="004A01D2" w:rsidRDefault="004A01D2" w:rsidP="00271F60">
      <w:pPr>
        <w:spacing w:line="360" w:lineRule="auto"/>
        <w:ind w:left="2127"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ΕΠΙΤΡΟΠΗΣ ΔΗΜΟΣΙΑΣ ΥΠΗΡΕΣΙΑΣ</w:t>
      </w:r>
    </w:p>
    <w:p w14:paraId="4A434719" w14:textId="0A32B22E" w:rsidR="004A01D2" w:rsidRPr="004A01D2" w:rsidRDefault="004A01D2" w:rsidP="00271F60">
      <w:pPr>
        <w:spacing w:line="360" w:lineRule="auto"/>
        <w:ind w:left="1800" w:right="43"/>
        <w:jc w:val="right"/>
        <w:rPr>
          <w:rFonts w:ascii="Bookman Old Style" w:hAnsi="Bookman Old Style" w:cs="Arial"/>
          <w:sz w:val="28"/>
          <w:szCs w:val="28"/>
          <w:lang w:val="el-GR"/>
        </w:rPr>
      </w:pPr>
      <w:r w:rsidRPr="004A01D2">
        <w:rPr>
          <w:rFonts w:ascii="Bookman Old Style" w:hAnsi="Bookman Old Style" w:cs="Arial"/>
          <w:sz w:val="28"/>
          <w:szCs w:val="28"/>
          <w:lang w:val="el-GR"/>
        </w:rPr>
        <w:t>Εφεσίβλητη</w:t>
      </w:r>
    </w:p>
    <w:p w14:paraId="120B686B" w14:textId="77777777" w:rsidR="004A01D2" w:rsidRPr="004A01D2" w:rsidRDefault="004A01D2" w:rsidP="004A01D2">
      <w:pPr>
        <w:spacing w:line="360" w:lineRule="auto"/>
        <w:ind w:left="1807" w:right="43"/>
        <w:jc w:val="center"/>
        <w:rPr>
          <w:rFonts w:ascii="Bookman Old Style" w:hAnsi="Bookman Old Style" w:cs="Arial"/>
          <w:sz w:val="28"/>
          <w:szCs w:val="28"/>
          <w:lang w:val="el-GR"/>
        </w:rPr>
      </w:pPr>
      <w:r w:rsidRPr="004A01D2">
        <w:rPr>
          <w:rFonts w:ascii="Bookman Old Style" w:hAnsi="Bookman Old Style" w:cs="Arial"/>
          <w:sz w:val="28"/>
          <w:szCs w:val="28"/>
          <w:lang w:val="el-GR"/>
        </w:rPr>
        <w:t>----------------------------</w:t>
      </w:r>
    </w:p>
    <w:p w14:paraId="5AB19EA5" w14:textId="77777777" w:rsidR="004A01D2" w:rsidRPr="00750300" w:rsidRDefault="004A01D2" w:rsidP="004A01D2">
      <w:pPr>
        <w:spacing w:line="360" w:lineRule="auto"/>
        <w:ind w:left="187" w:right="43"/>
        <w:jc w:val="right"/>
        <w:rPr>
          <w:rFonts w:ascii="Bookman Old Style" w:hAnsi="Bookman Old Style" w:cs="Arial"/>
          <w:b/>
          <w:i/>
          <w:iCs/>
          <w:sz w:val="28"/>
          <w:szCs w:val="28"/>
          <w:u w:val="single"/>
          <w:lang w:val="el-GR"/>
        </w:rPr>
      </w:pPr>
      <w:r w:rsidRPr="00750300">
        <w:rPr>
          <w:rFonts w:ascii="Bookman Old Style" w:hAnsi="Bookman Old Style" w:cs="Arial"/>
          <w:b/>
          <w:i/>
          <w:iCs/>
          <w:sz w:val="28"/>
          <w:szCs w:val="28"/>
          <w:u w:val="single"/>
          <w:lang w:val="el-GR"/>
        </w:rPr>
        <w:t>Ε.Δ.Δ. 97/16</w:t>
      </w:r>
    </w:p>
    <w:p w14:paraId="6B200E9C" w14:textId="77777777" w:rsidR="004A01D2" w:rsidRPr="004A01D2" w:rsidRDefault="004A01D2" w:rsidP="00271F60">
      <w:pPr>
        <w:spacing w:line="360" w:lineRule="auto"/>
        <w:ind w:left="2790" w:right="43" w:firstLine="90"/>
        <w:rPr>
          <w:rFonts w:ascii="Bookman Old Style" w:hAnsi="Bookman Old Style" w:cs="Arial"/>
          <w:sz w:val="28"/>
          <w:szCs w:val="28"/>
          <w:lang w:val="el-GR"/>
        </w:rPr>
      </w:pPr>
      <w:r w:rsidRPr="004A01D2">
        <w:rPr>
          <w:rFonts w:ascii="Bookman Old Style" w:hAnsi="Bookman Old Style" w:cs="Arial"/>
          <w:sz w:val="28"/>
          <w:szCs w:val="28"/>
          <w:lang w:val="el-GR"/>
        </w:rPr>
        <w:t>ΔΑΜΙΑΝΟΣ ΔΑΜΙΑΝΟΥ</w:t>
      </w:r>
    </w:p>
    <w:p w14:paraId="47DD5B60" w14:textId="4E7C8287" w:rsidR="004A01D2" w:rsidRPr="004A01D2" w:rsidRDefault="004A01D2" w:rsidP="00271F60">
      <w:pPr>
        <w:spacing w:line="360" w:lineRule="auto"/>
        <w:ind w:left="2070" w:right="43"/>
        <w:jc w:val="right"/>
        <w:rPr>
          <w:rFonts w:ascii="Bookman Old Style" w:hAnsi="Bookman Old Style" w:cs="Arial"/>
          <w:sz w:val="28"/>
          <w:szCs w:val="28"/>
          <w:lang w:val="el-GR"/>
        </w:rPr>
      </w:pPr>
      <w:proofErr w:type="spellStart"/>
      <w:r w:rsidRPr="004A01D2">
        <w:rPr>
          <w:rFonts w:ascii="Bookman Old Style" w:hAnsi="Bookman Old Style" w:cs="Arial"/>
          <w:sz w:val="28"/>
          <w:szCs w:val="28"/>
          <w:lang w:val="el-GR"/>
        </w:rPr>
        <w:t>Εφεσείοντας</w:t>
      </w:r>
      <w:proofErr w:type="spellEnd"/>
      <w:r w:rsidRPr="004A01D2">
        <w:rPr>
          <w:rFonts w:ascii="Bookman Old Style" w:hAnsi="Bookman Old Style" w:cs="Arial"/>
          <w:sz w:val="28"/>
          <w:szCs w:val="28"/>
          <w:lang w:val="el-GR"/>
        </w:rPr>
        <w:t xml:space="preserve"> </w:t>
      </w:r>
    </w:p>
    <w:p w14:paraId="12075083" w14:textId="77777777" w:rsidR="004A01D2" w:rsidRPr="004A01D2" w:rsidRDefault="004A01D2" w:rsidP="004A01D2">
      <w:pPr>
        <w:spacing w:line="360" w:lineRule="auto"/>
        <w:ind w:left="2977" w:right="43" w:firstLine="623"/>
        <w:rPr>
          <w:rFonts w:ascii="Bookman Old Style" w:hAnsi="Bookman Old Style" w:cs="Arial"/>
          <w:sz w:val="28"/>
          <w:szCs w:val="28"/>
          <w:lang w:val="el-GR"/>
        </w:rPr>
      </w:pPr>
      <w:r w:rsidRPr="004A01D2">
        <w:rPr>
          <w:rFonts w:ascii="Bookman Old Style" w:hAnsi="Bookman Old Style" w:cs="Arial"/>
          <w:sz w:val="28"/>
          <w:szCs w:val="28"/>
          <w:lang w:val="el-GR"/>
        </w:rPr>
        <w:t>και</w:t>
      </w:r>
    </w:p>
    <w:p w14:paraId="3DA874E0" w14:textId="77777777" w:rsidR="004A01D2" w:rsidRPr="004A01D2" w:rsidRDefault="004A01D2" w:rsidP="004A01D2">
      <w:pPr>
        <w:spacing w:line="360" w:lineRule="auto"/>
        <w:ind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ΚΥΠΡΙΑΚΗ ΔΗΜΟΚΡΑΤΙΑ ΜΕΣΩ</w:t>
      </w:r>
    </w:p>
    <w:p w14:paraId="02989390" w14:textId="77777777" w:rsidR="004A01D2" w:rsidRPr="004A01D2" w:rsidRDefault="004A01D2" w:rsidP="00271F60">
      <w:pPr>
        <w:spacing w:line="360" w:lineRule="auto"/>
        <w:ind w:left="1985"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ΕΠΙΤΡΟΠΗΣ ΔΗΜΟΣΙΑΣ ΥΠΗΡΕΣΙΑΣ</w:t>
      </w:r>
    </w:p>
    <w:p w14:paraId="3261BB27" w14:textId="19A862E4" w:rsidR="004A01D2" w:rsidRPr="004A01D2" w:rsidRDefault="004A01D2" w:rsidP="00271F60">
      <w:pPr>
        <w:spacing w:line="360" w:lineRule="auto"/>
        <w:ind w:left="1800" w:right="43"/>
        <w:jc w:val="right"/>
        <w:rPr>
          <w:rFonts w:ascii="Bookman Old Style" w:hAnsi="Bookman Old Style" w:cs="Arial"/>
          <w:sz w:val="28"/>
          <w:szCs w:val="28"/>
          <w:lang w:val="el-GR"/>
        </w:rPr>
      </w:pPr>
      <w:r w:rsidRPr="004A01D2">
        <w:rPr>
          <w:rFonts w:ascii="Bookman Old Style" w:hAnsi="Bookman Old Style" w:cs="Arial"/>
          <w:sz w:val="28"/>
          <w:szCs w:val="28"/>
          <w:lang w:val="el-GR"/>
        </w:rPr>
        <w:t>Εφεσίβλητη</w:t>
      </w:r>
    </w:p>
    <w:p w14:paraId="6A5597B7" w14:textId="77777777" w:rsidR="004A01D2" w:rsidRPr="004A01D2" w:rsidRDefault="004A01D2" w:rsidP="004A01D2">
      <w:pPr>
        <w:spacing w:line="360" w:lineRule="auto"/>
        <w:ind w:left="187" w:right="43"/>
        <w:jc w:val="right"/>
        <w:rPr>
          <w:rFonts w:ascii="Bookman Old Style" w:hAnsi="Bookman Old Style" w:cs="Arial"/>
          <w:b/>
          <w:sz w:val="28"/>
          <w:szCs w:val="28"/>
          <w:u w:val="single"/>
          <w:lang w:val="el-GR"/>
        </w:rPr>
      </w:pPr>
    </w:p>
    <w:p w14:paraId="70AA426F" w14:textId="77777777" w:rsidR="004A01D2" w:rsidRPr="004A01D2" w:rsidRDefault="004A01D2" w:rsidP="004A01D2">
      <w:pPr>
        <w:spacing w:line="360" w:lineRule="auto"/>
        <w:ind w:left="1807" w:right="43"/>
        <w:jc w:val="center"/>
        <w:rPr>
          <w:rFonts w:ascii="Bookman Old Style" w:hAnsi="Bookman Old Style" w:cs="Arial"/>
          <w:sz w:val="28"/>
          <w:szCs w:val="28"/>
          <w:lang w:val="el-GR"/>
        </w:rPr>
      </w:pPr>
      <w:r w:rsidRPr="004A01D2">
        <w:rPr>
          <w:rFonts w:ascii="Bookman Old Style" w:hAnsi="Bookman Old Style" w:cs="Arial"/>
          <w:sz w:val="28"/>
          <w:szCs w:val="28"/>
          <w:lang w:val="el-GR"/>
        </w:rPr>
        <w:t>----------------------------</w:t>
      </w:r>
    </w:p>
    <w:p w14:paraId="4EC39F4C" w14:textId="77777777" w:rsidR="004A01D2" w:rsidRPr="00750300" w:rsidRDefault="004A01D2" w:rsidP="004A01D2">
      <w:pPr>
        <w:spacing w:line="360" w:lineRule="auto"/>
        <w:ind w:left="187" w:right="43"/>
        <w:jc w:val="right"/>
        <w:rPr>
          <w:rFonts w:ascii="Bookman Old Style" w:hAnsi="Bookman Old Style" w:cs="Arial"/>
          <w:b/>
          <w:i/>
          <w:iCs/>
          <w:sz w:val="28"/>
          <w:szCs w:val="28"/>
          <w:u w:val="single"/>
          <w:lang w:val="el-GR"/>
        </w:rPr>
      </w:pPr>
      <w:r w:rsidRPr="00750300">
        <w:rPr>
          <w:rFonts w:ascii="Bookman Old Style" w:hAnsi="Bookman Old Style" w:cs="Arial"/>
          <w:b/>
          <w:i/>
          <w:iCs/>
          <w:sz w:val="28"/>
          <w:szCs w:val="28"/>
          <w:u w:val="single"/>
          <w:lang w:val="el-GR"/>
        </w:rPr>
        <w:t>Ε.Δ.Δ. 98/16</w:t>
      </w:r>
    </w:p>
    <w:p w14:paraId="41C313EE" w14:textId="77777777" w:rsidR="004A01D2" w:rsidRPr="004A01D2" w:rsidRDefault="004A01D2" w:rsidP="00271F60">
      <w:pPr>
        <w:spacing w:line="360" w:lineRule="auto"/>
        <w:ind w:left="2552" w:right="43"/>
        <w:rPr>
          <w:rFonts w:ascii="Bookman Old Style" w:hAnsi="Bookman Old Style" w:cs="Arial"/>
          <w:sz w:val="28"/>
          <w:szCs w:val="28"/>
          <w:lang w:val="el-GR"/>
        </w:rPr>
      </w:pPr>
      <w:r w:rsidRPr="004A01D2">
        <w:rPr>
          <w:rFonts w:ascii="Bookman Old Style" w:hAnsi="Bookman Old Style" w:cs="Arial"/>
          <w:sz w:val="28"/>
          <w:szCs w:val="28"/>
          <w:lang w:val="el-GR"/>
        </w:rPr>
        <w:t>ΑΝΔΡΕΑΣ ΑΧΙΛΛΕΩΣ</w:t>
      </w:r>
    </w:p>
    <w:p w14:paraId="73E06BD2" w14:textId="46E8BC94" w:rsidR="004A01D2" w:rsidRPr="004A01D2" w:rsidRDefault="004A01D2" w:rsidP="004A01D2">
      <w:pPr>
        <w:spacing w:line="360" w:lineRule="auto"/>
        <w:ind w:left="2070" w:right="43"/>
        <w:jc w:val="right"/>
        <w:rPr>
          <w:rFonts w:ascii="Bookman Old Style" w:hAnsi="Bookman Old Style" w:cs="Arial"/>
          <w:sz w:val="28"/>
          <w:szCs w:val="28"/>
          <w:lang w:val="el-GR"/>
        </w:rPr>
      </w:pPr>
      <w:proofErr w:type="spellStart"/>
      <w:r w:rsidRPr="004A01D2">
        <w:rPr>
          <w:rFonts w:ascii="Bookman Old Style" w:hAnsi="Bookman Old Style" w:cs="Arial"/>
          <w:sz w:val="28"/>
          <w:szCs w:val="28"/>
          <w:lang w:val="el-GR"/>
        </w:rPr>
        <w:t>Εφεσείοντας</w:t>
      </w:r>
      <w:proofErr w:type="spellEnd"/>
      <w:r w:rsidRPr="004A01D2">
        <w:rPr>
          <w:rFonts w:ascii="Bookman Old Style" w:hAnsi="Bookman Old Style" w:cs="Arial"/>
          <w:sz w:val="28"/>
          <w:szCs w:val="28"/>
          <w:lang w:val="el-GR"/>
        </w:rPr>
        <w:t xml:space="preserve"> </w:t>
      </w:r>
    </w:p>
    <w:p w14:paraId="039559BE" w14:textId="77777777" w:rsidR="004A01D2" w:rsidRPr="004A01D2" w:rsidRDefault="004A01D2" w:rsidP="004A01D2">
      <w:pPr>
        <w:spacing w:line="360" w:lineRule="auto"/>
        <w:ind w:left="2977" w:right="43" w:firstLine="623"/>
        <w:rPr>
          <w:rFonts w:ascii="Bookman Old Style" w:hAnsi="Bookman Old Style" w:cs="Arial"/>
          <w:sz w:val="28"/>
          <w:szCs w:val="28"/>
          <w:lang w:val="el-GR"/>
        </w:rPr>
      </w:pPr>
      <w:r w:rsidRPr="004A01D2">
        <w:rPr>
          <w:rFonts w:ascii="Bookman Old Style" w:hAnsi="Bookman Old Style" w:cs="Arial"/>
          <w:sz w:val="28"/>
          <w:szCs w:val="28"/>
          <w:lang w:val="el-GR"/>
        </w:rPr>
        <w:t>Και</w:t>
      </w:r>
    </w:p>
    <w:p w14:paraId="13A08AA5" w14:textId="77777777" w:rsidR="004A01D2" w:rsidRPr="004A01D2" w:rsidRDefault="004A01D2" w:rsidP="004A01D2">
      <w:pPr>
        <w:spacing w:line="360" w:lineRule="auto"/>
        <w:ind w:left="2977" w:right="43" w:firstLine="623"/>
        <w:rPr>
          <w:rFonts w:ascii="Bookman Old Style" w:hAnsi="Bookman Old Style" w:cs="Arial"/>
          <w:sz w:val="28"/>
          <w:szCs w:val="28"/>
          <w:lang w:val="el-GR"/>
        </w:rPr>
      </w:pPr>
    </w:p>
    <w:p w14:paraId="10F38D66" w14:textId="77777777" w:rsidR="004A01D2" w:rsidRPr="004A01D2" w:rsidRDefault="004A01D2" w:rsidP="004A01D2">
      <w:pPr>
        <w:spacing w:line="360" w:lineRule="auto"/>
        <w:ind w:right="43"/>
        <w:rPr>
          <w:rFonts w:ascii="Bookman Old Style" w:hAnsi="Bookman Old Style" w:cs="Arial"/>
          <w:sz w:val="28"/>
          <w:szCs w:val="28"/>
          <w:lang w:val="el-GR"/>
        </w:rPr>
      </w:pPr>
      <w:r w:rsidRPr="004A01D2">
        <w:rPr>
          <w:rFonts w:ascii="Bookman Old Style" w:hAnsi="Bookman Old Style" w:cs="Arial"/>
          <w:sz w:val="28"/>
          <w:szCs w:val="28"/>
          <w:lang w:val="el-GR"/>
        </w:rPr>
        <w:t xml:space="preserve">                               ΚΥΠΡΙΑΚΗ ΔΗΜΟΚΡΑΤΙΑ ΜΕΣΩ</w:t>
      </w:r>
    </w:p>
    <w:p w14:paraId="6A843108" w14:textId="6C4A002B" w:rsidR="004A01D2" w:rsidRPr="004A01D2" w:rsidRDefault="004A01D2" w:rsidP="00271F60">
      <w:pPr>
        <w:spacing w:line="360" w:lineRule="auto"/>
        <w:ind w:left="2410" w:right="43"/>
        <w:rPr>
          <w:rFonts w:ascii="Bookman Old Style" w:hAnsi="Bookman Old Style" w:cs="Arial"/>
          <w:sz w:val="28"/>
          <w:szCs w:val="28"/>
          <w:lang w:val="el-GR"/>
        </w:rPr>
      </w:pPr>
      <w:r w:rsidRPr="004A01D2">
        <w:rPr>
          <w:rFonts w:ascii="Bookman Old Style" w:hAnsi="Bookman Old Style" w:cs="Arial"/>
          <w:sz w:val="28"/>
          <w:szCs w:val="28"/>
          <w:lang w:val="el-GR"/>
        </w:rPr>
        <w:t>ΕΠΙΤΡΟΠΗΣ ΔΗΜΟΣΙΑΣ ΥΠΗΡΕΣΙΑΣ</w:t>
      </w:r>
    </w:p>
    <w:p w14:paraId="6C59FBD6" w14:textId="69974BF6" w:rsidR="004A01D2" w:rsidRPr="004A01D2" w:rsidRDefault="004A01D2" w:rsidP="004A01D2">
      <w:pPr>
        <w:spacing w:line="360" w:lineRule="auto"/>
        <w:ind w:left="1800" w:right="43"/>
        <w:jc w:val="right"/>
        <w:rPr>
          <w:rFonts w:ascii="Bookman Old Style" w:hAnsi="Bookman Old Style" w:cs="Arial"/>
          <w:sz w:val="28"/>
          <w:szCs w:val="28"/>
          <w:lang w:val="el-GR"/>
        </w:rPr>
      </w:pPr>
      <w:r w:rsidRPr="004A01D2">
        <w:rPr>
          <w:rFonts w:ascii="Bookman Old Style" w:hAnsi="Bookman Old Style" w:cs="Arial"/>
          <w:sz w:val="28"/>
          <w:szCs w:val="28"/>
          <w:lang w:val="el-GR"/>
        </w:rPr>
        <w:t>Εφεσίβλητη</w:t>
      </w:r>
    </w:p>
    <w:p w14:paraId="531F2B37" w14:textId="77777777" w:rsidR="004A01D2" w:rsidRPr="004A01D2" w:rsidRDefault="004A01D2" w:rsidP="004A01D2">
      <w:pPr>
        <w:spacing w:line="360" w:lineRule="auto"/>
        <w:ind w:right="43"/>
        <w:jc w:val="both"/>
        <w:rPr>
          <w:rFonts w:ascii="Bookman Old Style" w:hAnsi="Bookman Old Style" w:cs="Arial"/>
          <w:b/>
          <w:sz w:val="28"/>
          <w:szCs w:val="28"/>
          <w:u w:val="single"/>
          <w:lang w:val="el-GR"/>
        </w:rPr>
      </w:pPr>
    </w:p>
    <w:p w14:paraId="6DC9BB2A" w14:textId="77777777" w:rsidR="004A01D2" w:rsidRPr="004A01D2" w:rsidRDefault="004A01D2" w:rsidP="004A01D2">
      <w:pPr>
        <w:spacing w:line="360" w:lineRule="auto"/>
        <w:ind w:right="43"/>
        <w:jc w:val="center"/>
        <w:rPr>
          <w:rFonts w:ascii="Bookman Old Style" w:hAnsi="Bookman Old Style" w:cs="Arial"/>
          <w:bCs/>
          <w:sz w:val="28"/>
          <w:szCs w:val="28"/>
          <w:lang w:val="el-GR"/>
        </w:rPr>
      </w:pPr>
      <w:r w:rsidRPr="004A01D2">
        <w:rPr>
          <w:rFonts w:ascii="Bookman Old Style" w:hAnsi="Bookman Old Style" w:cs="Arial"/>
          <w:bCs/>
          <w:sz w:val="28"/>
          <w:szCs w:val="28"/>
          <w:lang w:val="el-GR"/>
        </w:rPr>
        <w:t>---------------------------------</w:t>
      </w:r>
    </w:p>
    <w:p w14:paraId="71D01F6A" w14:textId="6C84A6E8" w:rsidR="004A01D2" w:rsidRPr="004A01D2" w:rsidRDefault="004A01D2" w:rsidP="004A01D2">
      <w:pPr>
        <w:spacing w:line="360" w:lineRule="auto"/>
        <w:ind w:right="-871"/>
        <w:rPr>
          <w:rFonts w:ascii="Bookman Old Style" w:hAnsi="Bookman Old Style" w:cs="Arial"/>
          <w:i/>
          <w:iCs/>
          <w:sz w:val="28"/>
          <w:szCs w:val="28"/>
          <w:lang w:val="el-GR"/>
        </w:rPr>
      </w:pPr>
      <w:r w:rsidRPr="004A01D2">
        <w:rPr>
          <w:rFonts w:ascii="Bookman Old Style" w:hAnsi="Bookman Old Style" w:cs="Arial"/>
          <w:i/>
          <w:iCs/>
          <w:sz w:val="28"/>
          <w:szCs w:val="28"/>
          <w:lang w:val="el-GR"/>
        </w:rPr>
        <w:t xml:space="preserve">Κ. </w:t>
      </w:r>
      <w:proofErr w:type="spellStart"/>
      <w:r w:rsidRPr="004A01D2">
        <w:rPr>
          <w:rFonts w:ascii="Bookman Old Style" w:hAnsi="Bookman Old Style" w:cs="Arial"/>
          <w:i/>
          <w:iCs/>
          <w:sz w:val="28"/>
          <w:szCs w:val="28"/>
          <w:lang w:val="el-GR"/>
        </w:rPr>
        <w:t>Πατσαλίδου</w:t>
      </w:r>
      <w:proofErr w:type="spellEnd"/>
      <w:r w:rsidRPr="004A01D2">
        <w:rPr>
          <w:rFonts w:ascii="Bookman Old Style" w:hAnsi="Bookman Old Style" w:cs="Arial"/>
          <w:i/>
          <w:iCs/>
          <w:sz w:val="28"/>
          <w:szCs w:val="28"/>
          <w:lang w:val="el-GR"/>
        </w:rPr>
        <w:t xml:space="preserve"> (κα) για </w:t>
      </w:r>
      <w:proofErr w:type="spellStart"/>
      <w:r w:rsidRPr="004A01D2">
        <w:rPr>
          <w:rFonts w:ascii="Bookman Old Style" w:hAnsi="Bookman Old Style" w:cs="Arial"/>
          <w:i/>
          <w:iCs/>
          <w:sz w:val="28"/>
          <w:szCs w:val="28"/>
          <w:lang w:val="el-GR"/>
        </w:rPr>
        <w:t>Μαρκίδη</w:t>
      </w:r>
      <w:proofErr w:type="spellEnd"/>
      <w:r w:rsidRPr="004A01D2">
        <w:rPr>
          <w:rFonts w:ascii="Bookman Old Style" w:hAnsi="Bookman Old Style" w:cs="Arial"/>
          <w:i/>
          <w:iCs/>
          <w:sz w:val="28"/>
          <w:szCs w:val="28"/>
          <w:lang w:val="el-GR"/>
        </w:rPr>
        <w:t xml:space="preserve">, </w:t>
      </w:r>
      <w:proofErr w:type="spellStart"/>
      <w:r w:rsidRPr="004A01D2">
        <w:rPr>
          <w:rFonts w:ascii="Bookman Old Style" w:hAnsi="Bookman Old Style" w:cs="Arial"/>
          <w:i/>
          <w:iCs/>
          <w:sz w:val="28"/>
          <w:szCs w:val="28"/>
          <w:lang w:val="el-GR"/>
        </w:rPr>
        <w:t>Μαρκίδη</w:t>
      </w:r>
      <w:proofErr w:type="spellEnd"/>
      <w:r w:rsidRPr="004A01D2">
        <w:rPr>
          <w:rFonts w:ascii="Bookman Old Style" w:hAnsi="Bookman Old Style" w:cs="Arial"/>
          <w:i/>
          <w:iCs/>
          <w:sz w:val="28"/>
          <w:szCs w:val="28"/>
          <w:lang w:val="el-GR"/>
        </w:rPr>
        <w:t xml:space="preserve"> &amp; Σία ΔΕΠΕ,   για τον </w:t>
      </w:r>
      <w:proofErr w:type="spellStart"/>
      <w:r w:rsidRPr="004A01D2">
        <w:rPr>
          <w:rFonts w:ascii="Bookman Old Style" w:hAnsi="Bookman Old Style" w:cs="Arial"/>
          <w:i/>
          <w:iCs/>
          <w:sz w:val="28"/>
          <w:szCs w:val="28"/>
          <w:lang w:val="el-GR"/>
        </w:rPr>
        <w:t>Εφεσείοντα</w:t>
      </w:r>
      <w:proofErr w:type="spellEnd"/>
      <w:r w:rsidRPr="004A01D2">
        <w:rPr>
          <w:rFonts w:ascii="Bookman Old Style" w:hAnsi="Bookman Old Style" w:cs="Arial"/>
          <w:i/>
          <w:iCs/>
          <w:sz w:val="28"/>
          <w:szCs w:val="28"/>
          <w:lang w:val="el-GR"/>
        </w:rPr>
        <w:t xml:space="preserve"> στην</w:t>
      </w:r>
      <w:r w:rsidR="00271F60">
        <w:rPr>
          <w:rFonts w:ascii="Bookman Old Style" w:hAnsi="Bookman Old Style" w:cs="Arial"/>
          <w:i/>
          <w:iCs/>
          <w:sz w:val="28"/>
          <w:szCs w:val="28"/>
          <w:lang w:val="el-GR"/>
        </w:rPr>
        <w:t xml:space="preserve"> Ε</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Δ</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Δ</w:t>
      </w:r>
      <w:r w:rsidR="00DA5550">
        <w:rPr>
          <w:rFonts w:ascii="Bookman Old Style" w:hAnsi="Bookman Old Style" w:cs="Arial"/>
          <w:i/>
          <w:iCs/>
          <w:sz w:val="28"/>
          <w:szCs w:val="28"/>
          <w:lang w:val="el-GR"/>
        </w:rPr>
        <w:t xml:space="preserve">. </w:t>
      </w:r>
      <w:r w:rsidRPr="004A01D2">
        <w:rPr>
          <w:rFonts w:ascii="Bookman Old Style" w:hAnsi="Bookman Old Style" w:cs="Arial"/>
          <w:i/>
          <w:iCs/>
          <w:sz w:val="28"/>
          <w:szCs w:val="28"/>
          <w:lang w:val="el-GR"/>
        </w:rPr>
        <w:t xml:space="preserve"> 94/16  </w:t>
      </w:r>
    </w:p>
    <w:p w14:paraId="58520989" w14:textId="0F8AEDB1" w:rsidR="004A01D2" w:rsidRPr="004A01D2" w:rsidRDefault="004A01D2" w:rsidP="004A01D2">
      <w:pPr>
        <w:spacing w:line="360" w:lineRule="auto"/>
        <w:ind w:right="-871"/>
        <w:rPr>
          <w:rFonts w:ascii="Bookman Old Style" w:hAnsi="Bookman Old Style" w:cs="Arial"/>
          <w:i/>
          <w:iCs/>
          <w:sz w:val="28"/>
          <w:szCs w:val="28"/>
          <w:lang w:val="el-GR"/>
        </w:rPr>
      </w:pPr>
      <w:r w:rsidRPr="004A01D2">
        <w:rPr>
          <w:rFonts w:ascii="Bookman Old Style" w:hAnsi="Bookman Old Style" w:cs="Arial"/>
          <w:i/>
          <w:iCs/>
          <w:sz w:val="28"/>
          <w:szCs w:val="28"/>
          <w:lang w:val="el-GR"/>
        </w:rPr>
        <w:t>Σ. Αγγελίδης με Ξ. Ευγενίου (κα) για Α. Σ. Αγγελίδης ΔΕΠΕ</w:t>
      </w:r>
      <w:r>
        <w:rPr>
          <w:rFonts w:ascii="Bookman Old Style" w:hAnsi="Bookman Old Style" w:cs="Arial"/>
          <w:i/>
          <w:iCs/>
          <w:sz w:val="28"/>
          <w:szCs w:val="28"/>
          <w:lang w:val="el-GR"/>
        </w:rPr>
        <w:t>,</w:t>
      </w:r>
      <w:r w:rsidRPr="004A01D2">
        <w:rPr>
          <w:rFonts w:ascii="Bookman Old Style" w:hAnsi="Bookman Old Style" w:cs="Arial"/>
          <w:i/>
          <w:iCs/>
          <w:sz w:val="28"/>
          <w:szCs w:val="28"/>
          <w:lang w:val="el-GR"/>
        </w:rPr>
        <w:t xml:space="preserve">   </w:t>
      </w:r>
      <w:r>
        <w:rPr>
          <w:rFonts w:ascii="Bookman Old Style" w:hAnsi="Bookman Old Style" w:cs="Arial"/>
          <w:i/>
          <w:iCs/>
          <w:sz w:val="28"/>
          <w:szCs w:val="28"/>
          <w:lang w:val="el-GR"/>
        </w:rPr>
        <w:t>γ</w:t>
      </w:r>
      <w:r w:rsidRPr="004A01D2">
        <w:rPr>
          <w:rFonts w:ascii="Bookman Old Style" w:hAnsi="Bookman Old Style" w:cs="Arial"/>
          <w:i/>
          <w:iCs/>
          <w:sz w:val="28"/>
          <w:szCs w:val="28"/>
          <w:lang w:val="el-GR"/>
        </w:rPr>
        <w:t xml:space="preserve">ια τον </w:t>
      </w:r>
      <w:proofErr w:type="spellStart"/>
      <w:r w:rsidRPr="004A01D2">
        <w:rPr>
          <w:rFonts w:ascii="Bookman Old Style" w:hAnsi="Bookman Old Style" w:cs="Arial"/>
          <w:i/>
          <w:iCs/>
          <w:sz w:val="28"/>
          <w:szCs w:val="28"/>
          <w:lang w:val="el-GR"/>
        </w:rPr>
        <w:t>Εφεσείοντα</w:t>
      </w:r>
      <w:proofErr w:type="spellEnd"/>
      <w:r w:rsidRPr="004A01D2">
        <w:rPr>
          <w:rFonts w:ascii="Bookman Old Style" w:hAnsi="Bookman Old Style" w:cs="Arial"/>
          <w:i/>
          <w:iCs/>
          <w:sz w:val="28"/>
          <w:szCs w:val="28"/>
          <w:lang w:val="el-GR"/>
        </w:rPr>
        <w:t xml:space="preserve"> στην </w:t>
      </w:r>
      <w:r w:rsidR="00271F60">
        <w:rPr>
          <w:rFonts w:ascii="Bookman Old Style" w:hAnsi="Bookman Old Style" w:cs="Arial"/>
          <w:i/>
          <w:iCs/>
          <w:sz w:val="28"/>
          <w:szCs w:val="28"/>
          <w:lang w:val="el-GR"/>
        </w:rPr>
        <w:t>Ε</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Δ</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 xml:space="preserve">Δ </w:t>
      </w:r>
      <w:r w:rsidRPr="004A01D2">
        <w:rPr>
          <w:rFonts w:ascii="Bookman Old Style" w:hAnsi="Bookman Old Style" w:cs="Arial"/>
          <w:i/>
          <w:iCs/>
          <w:sz w:val="28"/>
          <w:szCs w:val="28"/>
          <w:lang w:val="el-GR"/>
        </w:rPr>
        <w:t xml:space="preserve">95/16    </w:t>
      </w:r>
      <w:r w:rsidRPr="004A01D2">
        <w:rPr>
          <w:rFonts w:ascii="Bookman Old Style" w:hAnsi="Bookman Old Style" w:cs="Arial"/>
          <w:i/>
          <w:iCs/>
          <w:sz w:val="28"/>
          <w:szCs w:val="28"/>
          <w:lang w:val="el-GR"/>
        </w:rPr>
        <w:tab/>
        <w:t xml:space="preserve">    </w:t>
      </w:r>
      <w:r w:rsidRPr="004A01D2">
        <w:rPr>
          <w:rFonts w:ascii="Bookman Old Style" w:hAnsi="Bookman Old Style" w:cs="Arial"/>
          <w:i/>
          <w:iCs/>
          <w:sz w:val="28"/>
          <w:szCs w:val="28"/>
          <w:lang w:val="el-GR"/>
        </w:rPr>
        <w:tab/>
      </w:r>
      <w:r w:rsidRPr="004A01D2">
        <w:rPr>
          <w:rFonts w:ascii="Bookman Old Style" w:hAnsi="Bookman Old Style" w:cs="Arial"/>
          <w:i/>
          <w:iCs/>
          <w:sz w:val="28"/>
          <w:szCs w:val="28"/>
          <w:lang w:val="el-GR"/>
        </w:rPr>
        <w:tab/>
      </w:r>
    </w:p>
    <w:p w14:paraId="5E44B97D" w14:textId="5D98B299" w:rsidR="004A01D2" w:rsidRPr="00271F60" w:rsidRDefault="004A01D2" w:rsidP="004A01D2">
      <w:pPr>
        <w:spacing w:line="360" w:lineRule="auto"/>
        <w:ind w:right="-871"/>
        <w:rPr>
          <w:rFonts w:ascii="Bookman Old Style" w:hAnsi="Bookman Old Style" w:cs="Arial"/>
          <w:i/>
          <w:iCs/>
          <w:sz w:val="28"/>
          <w:szCs w:val="28"/>
          <w:lang w:val="el-GR"/>
        </w:rPr>
      </w:pPr>
      <w:r w:rsidRPr="00271F60">
        <w:rPr>
          <w:rFonts w:ascii="Bookman Old Style" w:hAnsi="Bookman Old Style" w:cs="Arial"/>
          <w:i/>
          <w:iCs/>
          <w:sz w:val="28"/>
          <w:szCs w:val="28"/>
          <w:lang w:val="el-GR"/>
        </w:rPr>
        <w:t xml:space="preserve">Ν. Δαμιανού, για τον </w:t>
      </w:r>
      <w:proofErr w:type="spellStart"/>
      <w:r w:rsidRPr="00271F60">
        <w:rPr>
          <w:rFonts w:ascii="Bookman Old Style" w:hAnsi="Bookman Old Style" w:cs="Arial"/>
          <w:i/>
          <w:iCs/>
          <w:sz w:val="28"/>
          <w:szCs w:val="28"/>
          <w:lang w:val="el-GR"/>
        </w:rPr>
        <w:t>Εφεσείοντα</w:t>
      </w:r>
      <w:proofErr w:type="spellEnd"/>
      <w:r w:rsidRPr="00271F60">
        <w:rPr>
          <w:rFonts w:ascii="Bookman Old Style" w:hAnsi="Bookman Old Style" w:cs="Arial"/>
          <w:i/>
          <w:iCs/>
          <w:sz w:val="28"/>
          <w:szCs w:val="28"/>
          <w:lang w:val="el-GR"/>
        </w:rPr>
        <w:t xml:space="preserve"> στην</w:t>
      </w:r>
      <w:r w:rsidR="00271F60" w:rsidRPr="00271F60">
        <w:rPr>
          <w:rFonts w:ascii="Bookman Old Style" w:hAnsi="Bookman Old Style" w:cs="Arial"/>
          <w:i/>
          <w:iCs/>
          <w:sz w:val="28"/>
          <w:szCs w:val="28"/>
          <w:lang w:val="el-GR"/>
        </w:rPr>
        <w:t xml:space="preserve"> ΕΔΔ</w:t>
      </w:r>
      <w:r w:rsidRPr="00271F60">
        <w:rPr>
          <w:rFonts w:ascii="Bookman Old Style" w:hAnsi="Bookman Old Style" w:cs="Arial"/>
          <w:i/>
          <w:iCs/>
          <w:sz w:val="28"/>
          <w:szCs w:val="28"/>
          <w:lang w:val="el-GR"/>
        </w:rPr>
        <w:t xml:space="preserve"> 97/16  </w:t>
      </w:r>
    </w:p>
    <w:p w14:paraId="0D8CDFC2" w14:textId="665466C7" w:rsidR="004A01D2" w:rsidRPr="004A01D2" w:rsidRDefault="004A01D2" w:rsidP="004A01D2">
      <w:pPr>
        <w:spacing w:line="360" w:lineRule="auto"/>
        <w:ind w:right="-871"/>
        <w:rPr>
          <w:rFonts w:ascii="Bookman Old Style" w:hAnsi="Bookman Old Style" w:cs="Arial"/>
          <w:i/>
          <w:iCs/>
          <w:sz w:val="28"/>
          <w:szCs w:val="28"/>
          <w:lang w:val="el-GR"/>
        </w:rPr>
      </w:pPr>
      <w:r w:rsidRPr="004A01D2">
        <w:rPr>
          <w:rFonts w:ascii="Bookman Old Style" w:hAnsi="Bookman Old Style" w:cs="Arial"/>
          <w:i/>
          <w:iCs/>
          <w:sz w:val="28"/>
          <w:szCs w:val="28"/>
          <w:lang w:val="el-GR"/>
        </w:rPr>
        <w:t xml:space="preserve">Ο </w:t>
      </w:r>
      <w:proofErr w:type="spellStart"/>
      <w:r w:rsidRPr="004A01D2">
        <w:rPr>
          <w:rFonts w:ascii="Bookman Old Style" w:hAnsi="Bookman Old Style" w:cs="Arial"/>
          <w:i/>
          <w:iCs/>
          <w:sz w:val="28"/>
          <w:szCs w:val="28"/>
          <w:lang w:val="el-GR"/>
        </w:rPr>
        <w:t>Εφεσείων</w:t>
      </w:r>
      <w:proofErr w:type="spellEnd"/>
      <w:r w:rsidRPr="004A01D2">
        <w:rPr>
          <w:rFonts w:ascii="Bookman Old Style" w:hAnsi="Bookman Old Style" w:cs="Arial"/>
          <w:i/>
          <w:iCs/>
          <w:sz w:val="28"/>
          <w:szCs w:val="28"/>
          <w:lang w:val="el-GR"/>
        </w:rPr>
        <w:t xml:space="preserve"> στην</w:t>
      </w:r>
      <w:r w:rsidR="00271F60">
        <w:rPr>
          <w:rFonts w:ascii="Bookman Old Style" w:hAnsi="Bookman Old Style" w:cs="Arial"/>
          <w:i/>
          <w:iCs/>
          <w:sz w:val="28"/>
          <w:szCs w:val="28"/>
          <w:lang w:val="el-GR"/>
        </w:rPr>
        <w:t xml:space="preserve"> Ε</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Δ</w:t>
      </w:r>
      <w:r w:rsidR="00DA5550">
        <w:rPr>
          <w:rFonts w:ascii="Bookman Old Style" w:hAnsi="Bookman Old Style" w:cs="Arial"/>
          <w:i/>
          <w:iCs/>
          <w:sz w:val="28"/>
          <w:szCs w:val="28"/>
          <w:lang w:val="el-GR"/>
        </w:rPr>
        <w:t>.</w:t>
      </w:r>
      <w:r w:rsidR="00271F60">
        <w:rPr>
          <w:rFonts w:ascii="Bookman Old Style" w:hAnsi="Bookman Old Style" w:cs="Arial"/>
          <w:i/>
          <w:iCs/>
          <w:sz w:val="28"/>
          <w:szCs w:val="28"/>
          <w:lang w:val="el-GR"/>
        </w:rPr>
        <w:t>Δ</w:t>
      </w:r>
      <w:r w:rsidRPr="004A01D2">
        <w:rPr>
          <w:rFonts w:ascii="Bookman Old Style" w:hAnsi="Bookman Old Style" w:cs="Arial"/>
          <w:i/>
          <w:iCs/>
          <w:sz w:val="28"/>
          <w:szCs w:val="28"/>
          <w:lang w:val="el-GR"/>
        </w:rPr>
        <w:t xml:space="preserve"> 98/16 παρουσιάζεται προσωπικά  </w:t>
      </w:r>
    </w:p>
    <w:p w14:paraId="7070C5CD" w14:textId="3A4C6769" w:rsidR="004A01D2" w:rsidRPr="004A01D2" w:rsidRDefault="004A01D2" w:rsidP="004A01D2">
      <w:pPr>
        <w:spacing w:line="360" w:lineRule="auto"/>
        <w:ind w:right="-871"/>
        <w:rPr>
          <w:rFonts w:ascii="Bookman Old Style" w:hAnsi="Bookman Old Style" w:cs="Arial"/>
          <w:i/>
          <w:iCs/>
          <w:sz w:val="28"/>
          <w:szCs w:val="28"/>
          <w:lang w:val="el-GR"/>
        </w:rPr>
      </w:pPr>
      <w:r w:rsidRPr="004A01D2">
        <w:rPr>
          <w:rFonts w:ascii="Bookman Old Style" w:hAnsi="Bookman Old Style" w:cs="Arial"/>
          <w:i/>
          <w:iCs/>
          <w:sz w:val="28"/>
          <w:szCs w:val="28"/>
          <w:lang w:val="el-GR"/>
        </w:rPr>
        <w:t>Μ. Κυπριανού (κα)</w:t>
      </w:r>
      <w:r w:rsidR="00750300">
        <w:rPr>
          <w:rFonts w:ascii="Bookman Old Style" w:hAnsi="Bookman Old Style" w:cs="Arial"/>
          <w:i/>
          <w:iCs/>
          <w:sz w:val="28"/>
          <w:szCs w:val="28"/>
          <w:lang w:val="el-GR"/>
        </w:rPr>
        <w:t>, Δικηγόρος της Δημοκρατίας</w:t>
      </w:r>
      <w:r w:rsidR="0083276F">
        <w:rPr>
          <w:rFonts w:ascii="Bookman Old Style" w:hAnsi="Bookman Old Style" w:cs="Arial"/>
          <w:i/>
          <w:iCs/>
          <w:sz w:val="28"/>
          <w:szCs w:val="28"/>
          <w:lang w:val="el-GR"/>
        </w:rPr>
        <w:t xml:space="preserve">, </w:t>
      </w:r>
      <w:r w:rsidRPr="004A01D2">
        <w:rPr>
          <w:rFonts w:ascii="Bookman Old Style" w:hAnsi="Bookman Old Style" w:cs="Arial"/>
          <w:i/>
          <w:iCs/>
          <w:sz w:val="28"/>
          <w:szCs w:val="28"/>
          <w:lang w:val="el-GR"/>
        </w:rPr>
        <w:t xml:space="preserve"> εκ μέρους του Γενικού Εισαγγελέα</w:t>
      </w:r>
      <w:r w:rsidR="00271F60">
        <w:rPr>
          <w:rFonts w:ascii="Bookman Old Style" w:hAnsi="Bookman Old Style" w:cs="Arial"/>
          <w:i/>
          <w:iCs/>
          <w:sz w:val="28"/>
          <w:szCs w:val="28"/>
          <w:lang w:val="el-GR"/>
        </w:rPr>
        <w:t xml:space="preserve"> της Δημοκρατίας </w:t>
      </w:r>
      <w:r w:rsidRPr="004A01D2">
        <w:rPr>
          <w:rFonts w:ascii="Bookman Old Style" w:hAnsi="Bookman Old Style" w:cs="Arial"/>
          <w:i/>
          <w:iCs/>
          <w:sz w:val="28"/>
          <w:szCs w:val="28"/>
          <w:lang w:val="el-GR"/>
        </w:rPr>
        <w:t xml:space="preserve">, για την Εφεσίβλητη    </w:t>
      </w:r>
    </w:p>
    <w:p w14:paraId="31614FBF" w14:textId="3C2EDA21" w:rsidR="004A01D2" w:rsidRPr="004A01D2" w:rsidRDefault="004A01D2" w:rsidP="004A01D2">
      <w:pPr>
        <w:spacing w:line="360" w:lineRule="auto"/>
        <w:ind w:right="-871"/>
        <w:rPr>
          <w:rFonts w:ascii="Bookman Old Style" w:hAnsi="Bookman Old Style" w:cs="Arial"/>
          <w:i/>
          <w:iCs/>
          <w:sz w:val="28"/>
          <w:szCs w:val="28"/>
          <w:lang w:val="el-GR"/>
        </w:rPr>
      </w:pPr>
      <w:r w:rsidRPr="004A01D2">
        <w:rPr>
          <w:rFonts w:ascii="Bookman Old Style" w:hAnsi="Bookman Old Style" w:cs="Arial"/>
          <w:i/>
          <w:iCs/>
          <w:sz w:val="28"/>
          <w:szCs w:val="28"/>
          <w:lang w:val="el-GR"/>
        </w:rPr>
        <w:t xml:space="preserve">Καμία εμφάνιση, για τα Ενδιαφερόμενα Μέρη    </w:t>
      </w:r>
      <w:r w:rsidRPr="004A01D2">
        <w:rPr>
          <w:rFonts w:ascii="Bookman Old Style" w:hAnsi="Bookman Old Style" w:cs="Arial"/>
          <w:i/>
          <w:iCs/>
          <w:sz w:val="28"/>
          <w:szCs w:val="28"/>
          <w:lang w:val="el-GR"/>
        </w:rPr>
        <w:tab/>
        <w:t xml:space="preserve"> </w:t>
      </w:r>
    </w:p>
    <w:p w14:paraId="33D1D1D7" w14:textId="7D3D190A" w:rsidR="004A01D2" w:rsidRDefault="004A01D2" w:rsidP="004A01D2">
      <w:pPr>
        <w:rPr>
          <w:rFonts w:ascii="Bookman Old Style" w:hAnsi="Bookman Old Style" w:cs="Arial"/>
          <w:sz w:val="28"/>
          <w:szCs w:val="28"/>
          <w:lang w:val="el-GR"/>
        </w:rPr>
      </w:pPr>
      <w:r w:rsidRPr="004A01D2">
        <w:rPr>
          <w:rFonts w:ascii="Bookman Old Style" w:hAnsi="Bookman Old Style" w:cs="Arial"/>
          <w:sz w:val="28"/>
          <w:szCs w:val="28"/>
          <w:lang w:val="el-GR"/>
        </w:rPr>
        <w:t xml:space="preserve">                    --------------------------------</w:t>
      </w:r>
    </w:p>
    <w:p w14:paraId="70386FA2" w14:textId="77777777" w:rsidR="0083276F" w:rsidRDefault="0083276F" w:rsidP="004A01D2">
      <w:pPr>
        <w:rPr>
          <w:rFonts w:ascii="Bookman Old Style" w:hAnsi="Bookman Old Style" w:cs="Arial"/>
          <w:sz w:val="28"/>
          <w:szCs w:val="28"/>
          <w:lang w:val="el-GR"/>
        </w:rPr>
      </w:pPr>
    </w:p>
    <w:p w14:paraId="6C5244B5" w14:textId="0E6D2AFF" w:rsidR="0083276F" w:rsidRDefault="0083276F" w:rsidP="0083276F">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 ΨΑΡΑ-ΜΙΛΤΙΑΔΟΥ, Δ.:  </w:t>
      </w:r>
      <w:r>
        <w:rPr>
          <w:rFonts w:ascii="Bookman Old Style" w:hAnsi="Bookman Old Style"/>
          <w:sz w:val="28"/>
          <w:szCs w:val="28"/>
          <w:lang w:val="el-GR"/>
        </w:rPr>
        <w:t xml:space="preserve">Την ομόφωνη απόφαση του Δικαστηρίου θα δώσει η Δικαστής </w:t>
      </w:r>
      <w:proofErr w:type="spellStart"/>
      <w:r>
        <w:rPr>
          <w:rFonts w:ascii="Bookman Old Style" w:hAnsi="Bookman Old Style"/>
          <w:sz w:val="28"/>
          <w:szCs w:val="28"/>
          <w:lang w:val="el-GR"/>
        </w:rPr>
        <w:t>Στ</w:t>
      </w:r>
      <w:proofErr w:type="spellEnd"/>
      <w:r>
        <w:rPr>
          <w:rFonts w:ascii="Bookman Old Style" w:hAnsi="Bookman Old Style"/>
          <w:sz w:val="28"/>
          <w:szCs w:val="28"/>
          <w:lang w:val="el-GR"/>
        </w:rPr>
        <w:t>. Χατζηγιάννη</w:t>
      </w:r>
    </w:p>
    <w:p w14:paraId="2B22B589" w14:textId="77777777" w:rsidR="0083276F" w:rsidRDefault="0083276F" w:rsidP="0083276F">
      <w:pPr>
        <w:spacing w:line="276" w:lineRule="auto"/>
        <w:jc w:val="center"/>
        <w:rPr>
          <w:rFonts w:ascii="Bookman Old Style" w:hAnsi="Bookman Old Style"/>
          <w:sz w:val="28"/>
          <w:szCs w:val="28"/>
          <w:lang w:val="el-GR"/>
        </w:rPr>
      </w:pPr>
    </w:p>
    <w:p w14:paraId="6D9B2441" w14:textId="77777777" w:rsidR="0083276F" w:rsidRDefault="0083276F" w:rsidP="0083276F">
      <w:pPr>
        <w:spacing w:line="276" w:lineRule="auto"/>
        <w:jc w:val="center"/>
        <w:rPr>
          <w:rFonts w:ascii="Bookman Old Style" w:hAnsi="Bookman Old Style"/>
          <w:b/>
          <w:bCs/>
          <w:sz w:val="28"/>
          <w:szCs w:val="28"/>
          <w:lang w:val="el-GR"/>
        </w:rPr>
      </w:pPr>
    </w:p>
    <w:p w14:paraId="73CAC97F" w14:textId="77777777" w:rsidR="0083276F" w:rsidRDefault="0083276F" w:rsidP="0083276F">
      <w:pPr>
        <w:spacing w:line="276" w:lineRule="auto"/>
        <w:jc w:val="center"/>
        <w:rPr>
          <w:rFonts w:ascii="Bookman Old Style" w:hAnsi="Bookman Old Style"/>
          <w:b/>
          <w:bCs/>
          <w:sz w:val="28"/>
          <w:szCs w:val="28"/>
          <w:lang w:val="el-GR"/>
        </w:rPr>
      </w:pPr>
      <w:r>
        <w:rPr>
          <w:rFonts w:ascii="Bookman Old Style" w:hAnsi="Bookman Old Style"/>
          <w:b/>
          <w:bCs/>
          <w:sz w:val="28"/>
          <w:szCs w:val="28"/>
          <w:lang w:val="el-GR"/>
        </w:rPr>
        <w:t>Α Π Ο Φ Α Σ Η</w:t>
      </w:r>
    </w:p>
    <w:p w14:paraId="45A0FEF4" w14:textId="77777777" w:rsidR="0083276F" w:rsidRPr="00136C3C" w:rsidRDefault="0083276F" w:rsidP="0083276F">
      <w:pPr>
        <w:spacing w:line="276" w:lineRule="auto"/>
        <w:jc w:val="center"/>
        <w:rPr>
          <w:rFonts w:ascii="Bookman Old Style" w:hAnsi="Bookman Old Style"/>
          <w:b/>
          <w:bCs/>
          <w:sz w:val="28"/>
          <w:szCs w:val="28"/>
          <w:lang w:val="el-GR"/>
        </w:rPr>
      </w:pPr>
    </w:p>
    <w:p w14:paraId="181534DF" w14:textId="09C7B68C" w:rsidR="0083276F" w:rsidRDefault="0083276F" w:rsidP="0083276F">
      <w:pPr>
        <w:spacing w:line="480" w:lineRule="auto"/>
        <w:jc w:val="both"/>
        <w:rPr>
          <w:rFonts w:ascii="Bookman Old Style" w:hAnsi="Bookman Old Style"/>
          <w:sz w:val="28"/>
          <w:szCs w:val="28"/>
          <w:lang w:val="el-GR"/>
        </w:rPr>
      </w:pPr>
      <w:r>
        <w:rPr>
          <w:rFonts w:ascii="Bookman Old Style" w:hAnsi="Bookman Old Style"/>
          <w:b/>
          <w:bCs/>
          <w:sz w:val="28"/>
          <w:szCs w:val="28"/>
          <w:lang w:val="el-GR"/>
        </w:rPr>
        <w:t>ΧΑΤΖΗΓΙΑΝΝΗ</w:t>
      </w:r>
      <w:r w:rsidRPr="005D2CDB">
        <w:rPr>
          <w:rFonts w:ascii="Bookman Old Style" w:hAnsi="Bookman Old Style"/>
          <w:b/>
          <w:bCs/>
          <w:sz w:val="28"/>
          <w:szCs w:val="28"/>
          <w:lang w:val="el-GR"/>
        </w:rPr>
        <w:t xml:space="preserve">, </w:t>
      </w:r>
      <w:r>
        <w:rPr>
          <w:rFonts w:ascii="Bookman Old Style" w:hAnsi="Bookman Old Style"/>
          <w:b/>
          <w:bCs/>
          <w:sz w:val="28"/>
          <w:szCs w:val="28"/>
          <w:lang w:val="el-GR"/>
        </w:rPr>
        <w:t>Δ</w:t>
      </w:r>
      <w:r w:rsidRPr="005D2CDB">
        <w:rPr>
          <w:rFonts w:ascii="Bookman Old Style" w:hAnsi="Bookman Old Style"/>
          <w:b/>
          <w:bCs/>
          <w:sz w:val="28"/>
          <w:szCs w:val="28"/>
          <w:lang w:val="el-GR"/>
        </w:rPr>
        <w:t xml:space="preserve">.:   </w:t>
      </w:r>
      <w:r>
        <w:rPr>
          <w:rFonts w:ascii="Bookman Old Style" w:hAnsi="Bookman Old Style"/>
          <w:sz w:val="28"/>
          <w:szCs w:val="28"/>
          <w:lang w:val="el-GR"/>
        </w:rPr>
        <w:t>Με τις υπό κρίση Εφέσεις προσβάλλεται η ορθότητα της πρωτόδικης απόφασης</w:t>
      </w:r>
      <w:r w:rsidR="00271F60">
        <w:rPr>
          <w:rFonts w:ascii="Bookman Old Style" w:hAnsi="Bookman Old Style"/>
          <w:sz w:val="28"/>
          <w:szCs w:val="28"/>
          <w:lang w:val="el-GR"/>
        </w:rPr>
        <w:t>,</w:t>
      </w:r>
      <w:r>
        <w:rPr>
          <w:rFonts w:ascii="Bookman Old Style" w:hAnsi="Bookman Old Style"/>
          <w:sz w:val="28"/>
          <w:szCs w:val="28"/>
          <w:lang w:val="el-GR"/>
        </w:rPr>
        <w:t xml:space="preserve"> με την οποία απορρίφθηκαν οι Προσφυγές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εναντίον της απόφασης της Εφεσίβλητης, που δημοσιεύθηκε στην Επίσημη Εφημερίδα της Δημοκρατίας στις 25.2.2011 και με την οποία 18 ενδιαφερόμενα μέρη προάχθηκαν στη θέση του Τεχνικού Μηχανικού, 1</w:t>
      </w:r>
      <w:r w:rsidRPr="0083276F">
        <w:rPr>
          <w:rFonts w:ascii="Bookman Old Style" w:hAnsi="Bookman Old Style"/>
          <w:sz w:val="28"/>
          <w:szCs w:val="28"/>
          <w:vertAlign w:val="superscript"/>
          <w:lang w:val="el-GR"/>
        </w:rPr>
        <w:t>ης</w:t>
      </w:r>
      <w:r>
        <w:rPr>
          <w:rFonts w:ascii="Bookman Old Style" w:hAnsi="Bookman Old Style"/>
          <w:sz w:val="28"/>
          <w:szCs w:val="28"/>
          <w:lang w:val="el-GR"/>
        </w:rPr>
        <w:t xml:space="preserve"> τάξης, Υπουργείο Άμυνας, αντί οι </w:t>
      </w:r>
      <w:r w:rsidR="00271F60">
        <w:rPr>
          <w:rFonts w:ascii="Bookman Old Style" w:hAnsi="Bookman Old Style"/>
          <w:sz w:val="28"/>
          <w:szCs w:val="28"/>
          <w:lang w:val="el-GR"/>
        </w:rPr>
        <w:t>ίδιοι.</w:t>
      </w:r>
      <w:r>
        <w:rPr>
          <w:rFonts w:ascii="Bookman Old Style" w:hAnsi="Bookman Old Style"/>
          <w:sz w:val="28"/>
          <w:szCs w:val="28"/>
          <w:lang w:val="el-GR"/>
        </w:rPr>
        <w:t xml:space="preserve"> </w:t>
      </w:r>
    </w:p>
    <w:p w14:paraId="10C6D8FD" w14:textId="77777777" w:rsidR="0083276F" w:rsidRDefault="0083276F" w:rsidP="0083276F">
      <w:pPr>
        <w:spacing w:line="480" w:lineRule="auto"/>
        <w:jc w:val="both"/>
        <w:rPr>
          <w:rFonts w:ascii="Bookman Old Style" w:hAnsi="Bookman Old Style"/>
          <w:sz w:val="28"/>
          <w:szCs w:val="28"/>
          <w:lang w:val="el-GR"/>
        </w:rPr>
      </w:pPr>
    </w:p>
    <w:p w14:paraId="2313753D" w14:textId="7F76D6C7" w:rsidR="0083276F" w:rsidRDefault="0083276F"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πρωτόδικο Δικαστήριο, αφού διεξήλθε τους διοικητικούς φακέλους που κατατέθηκαν ενώπιον του, απέρριψε την εισήγηση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α) ότι οι ετήσιες εκθέσεις αξιολόγησης είχαν συνταχθεί κατά παράβαση του </w:t>
      </w:r>
      <w:r w:rsidRPr="00DA5550">
        <w:rPr>
          <w:rFonts w:ascii="Bookman Old Style" w:hAnsi="Bookman Old Style"/>
          <w:b/>
          <w:bCs/>
          <w:i/>
          <w:iCs/>
          <w:sz w:val="28"/>
          <w:szCs w:val="28"/>
          <w:lang w:val="el-GR"/>
        </w:rPr>
        <w:t>Κανονισμού 7 των περί Δημόσιας Υπηρεσίας</w:t>
      </w:r>
      <w:r>
        <w:rPr>
          <w:rFonts w:ascii="Bookman Old Style" w:hAnsi="Bookman Old Style"/>
          <w:sz w:val="28"/>
          <w:szCs w:val="28"/>
          <w:lang w:val="el-GR"/>
        </w:rPr>
        <w:t xml:space="preserve"> </w:t>
      </w:r>
      <w:r w:rsidRPr="00DA5550">
        <w:rPr>
          <w:rFonts w:ascii="Bookman Old Style" w:hAnsi="Bookman Old Style"/>
          <w:b/>
          <w:bCs/>
          <w:i/>
          <w:iCs/>
          <w:sz w:val="28"/>
          <w:szCs w:val="28"/>
          <w:lang w:val="el-GR"/>
        </w:rPr>
        <w:t>(Αξιολόγηση Υπαλλήλων) Κανονισμών του 1990</w:t>
      </w:r>
      <w:r>
        <w:rPr>
          <w:rFonts w:ascii="Bookman Old Style" w:hAnsi="Bookman Old Style"/>
          <w:sz w:val="28"/>
          <w:szCs w:val="28"/>
          <w:lang w:val="el-GR"/>
        </w:rPr>
        <w:t xml:space="preserve"> και β) ότι η σύσταση του διευθυντή σε σχέση με τα 18 ενδιαφερόμενα μέρη ήταν αναιτιολόγητη και μη ανταποκρινόμενη στα στοιχεία των φακέλων. </w:t>
      </w:r>
    </w:p>
    <w:p w14:paraId="512B929B" w14:textId="77777777" w:rsidR="0083276F" w:rsidRDefault="0083276F" w:rsidP="0083276F">
      <w:pPr>
        <w:spacing w:line="480" w:lineRule="auto"/>
        <w:jc w:val="both"/>
        <w:rPr>
          <w:rFonts w:ascii="Bookman Old Style" w:hAnsi="Bookman Old Style"/>
          <w:sz w:val="28"/>
          <w:szCs w:val="28"/>
          <w:lang w:val="el-GR"/>
        </w:rPr>
      </w:pPr>
    </w:p>
    <w:p w14:paraId="25311479" w14:textId="0D4B652B" w:rsidR="0083276F" w:rsidRDefault="0083276F"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Με τις Εφέσεις προσβάλλεται η ορθότητα της κατάληξης του πρωτόδικου Δικαστηρίου με αριθμό λόγων, οι οποίοι ταξινομούνται στις ακόλουθες</w:t>
      </w:r>
      <w:r w:rsidR="00271F60">
        <w:rPr>
          <w:rFonts w:ascii="Bookman Old Style" w:hAnsi="Bookman Old Style"/>
          <w:sz w:val="28"/>
          <w:szCs w:val="28"/>
          <w:lang w:val="el-GR"/>
        </w:rPr>
        <w:t xml:space="preserve"> (2)</w:t>
      </w:r>
      <w:r>
        <w:rPr>
          <w:rFonts w:ascii="Bookman Old Style" w:hAnsi="Bookman Old Style"/>
          <w:sz w:val="28"/>
          <w:szCs w:val="28"/>
          <w:lang w:val="el-GR"/>
        </w:rPr>
        <w:t xml:space="preserve"> ενότητες:</w:t>
      </w:r>
    </w:p>
    <w:p w14:paraId="4A97B6D2" w14:textId="77777777" w:rsidR="0083276F" w:rsidRDefault="0083276F" w:rsidP="0083276F">
      <w:pPr>
        <w:spacing w:line="480" w:lineRule="auto"/>
        <w:jc w:val="both"/>
        <w:rPr>
          <w:rFonts w:ascii="Bookman Old Style" w:hAnsi="Bookman Old Style"/>
          <w:sz w:val="28"/>
          <w:szCs w:val="28"/>
          <w:lang w:val="el-GR"/>
        </w:rPr>
      </w:pPr>
    </w:p>
    <w:p w14:paraId="6AD093CA" w14:textId="7C4F854B" w:rsidR="0083276F" w:rsidRDefault="0083276F"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 </w:t>
      </w:r>
      <w:r w:rsidR="00271F60">
        <w:rPr>
          <w:rFonts w:ascii="Bookman Old Style" w:hAnsi="Bookman Old Style"/>
          <w:sz w:val="28"/>
          <w:szCs w:val="28"/>
          <w:lang w:val="el-GR"/>
        </w:rPr>
        <w:tab/>
      </w:r>
      <w:r>
        <w:rPr>
          <w:rFonts w:ascii="Bookman Old Style" w:hAnsi="Bookman Old Style"/>
          <w:sz w:val="28"/>
          <w:szCs w:val="28"/>
          <w:lang w:val="el-GR"/>
        </w:rPr>
        <w:t xml:space="preserve"> Η</w:t>
      </w:r>
      <w:r w:rsidR="00271F60">
        <w:rPr>
          <w:rFonts w:ascii="Bookman Old Style" w:hAnsi="Bookman Old Style"/>
          <w:sz w:val="28"/>
          <w:szCs w:val="28"/>
          <w:lang w:val="el-GR"/>
        </w:rPr>
        <w:t xml:space="preserve"> πρώτη ενότητα αφορά την </w:t>
      </w:r>
      <w:r>
        <w:rPr>
          <w:rFonts w:ascii="Bookman Old Style" w:hAnsi="Bookman Old Style"/>
          <w:sz w:val="28"/>
          <w:szCs w:val="28"/>
          <w:lang w:val="el-GR"/>
        </w:rPr>
        <w:t xml:space="preserve"> απόφαση του πρωτόδικου Δικαστηρίου ότι η προσβαλλόμενη απόφαση είχε στηριχθεί σε αξιολογήσεις</w:t>
      </w:r>
      <w:r w:rsidR="00271F60">
        <w:rPr>
          <w:rFonts w:ascii="Bookman Old Style" w:hAnsi="Bookman Old Style"/>
          <w:sz w:val="28"/>
          <w:szCs w:val="28"/>
          <w:lang w:val="el-GR"/>
        </w:rPr>
        <w:t>,</w:t>
      </w:r>
      <w:r>
        <w:rPr>
          <w:rFonts w:ascii="Bookman Old Style" w:hAnsi="Bookman Old Style"/>
          <w:sz w:val="28"/>
          <w:szCs w:val="28"/>
          <w:lang w:val="el-GR"/>
        </w:rPr>
        <w:t xml:space="preserve"> οι οποίες έγιναν σύμφωνα με τους σχετικούς </w:t>
      </w:r>
      <w:r w:rsidR="00271F60">
        <w:rPr>
          <w:rFonts w:ascii="Bookman Old Style" w:hAnsi="Bookman Old Style"/>
          <w:sz w:val="28"/>
          <w:szCs w:val="28"/>
          <w:lang w:val="el-GR"/>
        </w:rPr>
        <w:t>Κ</w:t>
      </w:r>
      <w:r>
        <w:rPr>
          <w:rFonts w:ascii="Bookman Old Style" w:hAnsi="Bookman Old Style"/>
          <w:sz w:val="28"/>
          <w:szCs w:val="28"/>
          <w:lang w:val="el-GR"/>
        </w:rPr>
        <w:t>ανονισμού</w:t>
      </w:r>
      <w:r w:rsidR="00271F60">
        <w:rPr>
          <w:rFonts w:ascii="Bookman Old Style" w:hAnsi="Bookman Old Style"/>
          <w:sz w:val="28"/>
          <w:szCs w:val="28"/>
          <w:lang w:val="el-GR"/>
        </w:rPr>
        <w:t>ς</w:t>
      </w:r>
      <w:r>
        <w:rPr>
          <w:rFonts w:ascii="Bookman Old Style" w:hAnsi="Bookman Old Style"/>
          <w:sz w:val="28"/>
          <w:szCs w:val="28"/>
          <w:lang w:val="el-GR"/>
        </w:rPr>
        <w:t xml:space="preserve"> και/ή από αρμόδια πρόσωπα</w:t>
      </w:r>
      <w:r w:rsidR="00271F60">
        <w:rPr>
          <w:rFonts w:ascii="Bookman Old Style" w:hAnsi="Bookman Old Style"/>
          <w:sz w:val="28"/>
          <w:szCs w:val="28"/>
          <w:lang w:val="el-GR"/>
        </w:rPr>
        <w:t>.</w:t>
      </w:r>
      <w:r>
        <w:rPr>
          <w:rFonts w:ascii="Bookman Old Style" w:hAnsi="Bookman Old Style"/>
          <w:sz w:val="28"/>
          <w:szCs w:val="28"/>
          <w:lang w:val="el-GR"/>
        </w:rPr>
        <w:t xml:space="preserve"> </w:t>
      </w:r>
    </w:p>
    <w:p w14:paraId="13701662" w14:textId="77777777" w:rsidR="00271F60" w:rsidRDefault="00271F60" w:rsidP="0083276F">
      <w:pPr>
        <w:spacing w:line="480" w:lineRule="auto"/>
        <w:jc w:val="both"/>
        <w:rPr>
          <w:rFonts w:ascii="Bookman Old Style" w:hAnsi="Bookman Old Style"/>
          <w:sz w:val="28"/>
          <w:szCs w:val="28"/>
          <w:lang w:val="el-GR"/>
        </w:rPr>
      </w:pPr>
    </w:p>
    <w:p w14:paraId="73E55790" w14:textId="71F1FE9C" w:rsidR="00271F60" w:rsidRDefault="00271F60"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Είναι η εισήγηση των </w:t>
      </w:r>
      <w:proofErr w:type="spellStart"/>
      <w:r>
        <w:rPr>
          <w:rFonts w:ascii="Bookman Old Style" w:hAnsi="Bookman Old Style"/>
          <w:sz w:val="28"/>
          <w:szCs w:val="28"/>
          <w:lang w:val="el-GR"/>
        </w:rPr>
        <w:t>ευπαίδευτων</w:t>
      </w:r>
      <w:proofErr w:type="spellEnd"/>
      <w:r>
        <w:rPr>
          <w:rFonts w:ascii="Bookman Old Style" w:hAnsi="Bookman Old Style"/>
          <w:sz w:val="28"/>
          <w:szCs w:val="28"/>
          <w:lang w:val="el-GR"/>
        </w:rPr>
        <w:t xml:space="preserve"> συνηγόρων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ότι οι ετήσιες εκθέσεις αξιολόγησης συντάχθηκαν κατά παράβαση του </w:t>
      </w:r>
      <w:r w:rsidRPr="00DA5550">
        <w:rPr>
          <w:rFonts w:ascii="Bookman Old Style" w:hAnsi="Bookman Old Style"/>
          <w:b/>
          <w:bCs/>
          <w:i/>
          <w:iCs/>
          <w:sz w:val="28"/>
          <w:szCs w:val="28"/>
          <w:lang w:val="el-GR"/>
        </w:rPr>
        <w:t>Κανονισμού 7</w:t>
      </w:r>
      <w:r>
        <w:rPr>
          <w:rFonts w:ascii="Bookman Old Style" w:hAnsi="Bookman Old Style"/>
          <w:sz w:val="28"/>
          <w:szCs w:val="28"/>
          <w:lang w:val="el-GR"/>
        </w:rPr>
        <w:t xml:space="preserve"> και προς υποστήριξη της, παρέπεμψαν σε</w:t>
      </w:r>
      <w:r w:rsidR="00DA5550">
        <w:rPr>
          <w:rFonts w:ascii="Bookman Old Style" w:hAnsi="Bookman Old Style"/>
          <w:sz w:val="28"/>
          <w:szCs w:val="28"/>
          <w:lang w:val="el-GR"/>
        </w:rPr>
        <w:t xml:space="preserve"> σχετική</w:t>
      </w:r>
      <w:r>
        <w:rPr>
          <w:rFonts w:ascii="Bookman Old Style" w:hAnsi="Bookman Old Style"/>
          <w:sz w:val="28"/>
          <w:szCs w:val="28"/>
          <w:lang w:val="el-GR"/>
        </w:rPr>
        <w:t xml:space="preserve"> έκθεση της Επιτρόπου Διοικήσεως</w:t>
      </w:r>
      <w:r w:rsidR="00DA5550">
        <w:rPr>
          <w:rFonts w:ascii="Bookman Old Style" w:hAnsi="Bookman Old Style"/>
          <w:sz w:val="28"/>
          <w:szCs w:val="28"/>
          <w:lang w:val="el-GR"/>
        </w:rPr>
        <w:t>.</w:t>
      </w:r>
      <w:r>
        <w:rPr>
          <w:rFonts w:ascii="Bookman Old Style" w:hAnsi="Bookman Old Style"/>
          <w:sz w:val="28"/>
          <w:szCs w:val="28"/>
          <w:lang w:val="el-GR"/>
        </w:rPr>
        <w:t xml:space="preserve">  Ειδικότερα, προβλήθηκε ο ισχυρισμός ότι</w:t>
      </w:r>
      <w:r w:rsidR="00DA5550">
        <w:rPr>
          <w:rFonts w:ascii="Bookman Old Style" w:hAnsi="Bookman Old Style"/>
          <w:sz w:val="28"/>
          <w:szCs w:val="28"/>
          <w:lang w:val="el-GR"/>
        </w:rPr>
        <w:t>,</w:t>
      </w:r>
      <w:r>
        <w:rPr>
          <w:rFonts w:ascii="Bookman Old Style" w:hAnsi="Bookman Old Style"/>
          <w:sz w:val="28"/>
          <w:szCs w:val="28"/>
          <w:lang w:val="el-GR"/>
        </w:rPr>
        <w:t xml:space="preserve"> παρά το γεγονός ότι η συμμετοχή των αξιωματικών του Στρατού στις επιτροπές αξιολόγηση</w:t>
      </w:r>
      <w:r w:rsidR="00DA5550">
        <w:rPr>
          <w:rFonts w:ascii="Bookman Old Style" w:hAnsi="Bookman Old Style"/>
          <w:sz w:val="28"/>
          <w:szCs w:val="28"/>
          <w:lang w:val="el-GR"/>
        </w:rPr>
        <w:t>ς</w:t>
      </w:r>
      <w:r>
        <w:rPr>
          <w:rFonts w:ascii="Bookman Old Style" w:hAnsi="Bookman Old Style"/>
          <w:sz w:val="28"/>
          <w:szCs w:val="28"/>
          <w:lang w:val="el-GR"/>
        </w:rPr>
        <w:t xml:space="preserve"> είχε σταματήσει</w:t>
      </w:r>
      <w:r w:rsidR="00DA5550">
        <w:rPr>
          <w:rFonts w:ascii="Bookman Old Style" w:hAnsi="Bookman Old Style"/>
          <w:sz w:val="28"/>
          <w:szCs w:val="28"/>
          <w:lang w:val="el-GR"/>
        </w:rPr>
        <w:t xml:space="preserve"> από το 2000</w:t>
      </w:r>
      <w:r>
        <w:rPr>
          <w:rFonts w:ascii="Bookman Old Style" w:hAnsi="Bookman Old Style"/>
          <w:sz w:val="28"/>
          <w:szCs w:val="28"/>
          <w:lang w:val="el-GR"/>
        </w:rPr>
        <w:t xml:space="preserve">, εν τούτοις, συνέχιζε να υπάρχει έμμεση συμμετοχή των στρατιωτικών στην αξιολόγηση των Τεχνικών του Υπουργείου Άμυνας, όπως ρητά προκύπτει από την επιστολή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27.12.2005 του Γενικού Διευθυντή του Υπουργείου Άμυνας προς διοικητές </w:t>
      </w:r>
      <w:r w:rsidR="0063372E">
        <w:rPr>
          <w:rFonts w:ascii="Bookman Old Style" w:hAnsi="Bookman Old Style"/>
          <w:sz w:val="28"/>
          <w:szCs w:val="28"/>
        </w:rPr>
        <w:t>M</w:t>
      </w:r>
      <w:proofErr w:type="spellStart"/>
      <w:r>
        <w:rPr>
          <w:rFonts w:ascii="Bookman Old Style" w:hAnsi="Bookman Old Style"/>
          <w:sz w:val="28"/>
          <w:szCs w:val="28"/>
          <w:lang w:val="el-GR"/>
        </w:rPr>
        <w:t>ονάδων</w:t>
      </w:r>
      <w:proofErr w:type="spellEnd"/>
      <w:r>
        <w:rPr>
          <w:rFonts w:ascii="Bookman Old Style" w:hAnsi="Bookman Old Style"/>
          <w:sz w:val="28"/>
          <w:szCs w:val="28"/>
          <w:lang w:val="el-GR"/>
        </w:rPr>
        <w:t xml:space="preserve"> της Εθνικής Φρουράς, όταν </w:t>
      </w:r>
      <w:proofErr w:type="spellStart"/>
      <w:r>
        <w:rPr>
          <w:rFonts w:ascii="Bookman Old Style" w:hAnsi="Bookman Old Style"/>
          <w:sz w:val="28"/>
          <w:szCs w:val="28"/>
          <w:lang w:val="el-GR"/>
        </w:rPr>
        <w:t>επίκειτ</w:t>
      </w:r>
      <w:r w:rsidR="00231E63">
        <w:rPr>
          <w:rFonts w:ascii="Bookman Old Style" w:hAnsi="Bookman Old Style"/>
          <w:sz w:val="28"/>
          <w:szCs w:val="28"/>
          <w:lang w:val="el-GR"/>
        </w:rPr>
        <w:t>ο</w:t>
      </w:r>
      <w:proofErr w:type="spellEnd"/>
      <w:r w:rsidR="00231E63">
        <w:rPr>
          <w:rFonts w:ascii="Bookman Old Style" w:hAnsi="Bookman Old Style"/>
          <w:sz w:val="28"/>
          <w:szCs w:val="28"/>
          <w:lang w:val="el-GR"/>
        </w:rPr>
        <w:t xml:space="preserve"> η δημιουργία 10 θέσεων Ανώτερου Τεχνικού στο Υπουργείο Άμυνας.  Σχετικά έγινε παραπομπή</w:t>
      </w:r>
      <w:r w:rsidR="0063372E" w:rsidRPr="0063372E">
        <w:rPr>
          <w:rFonts w:ascii="Bookman Old Style" w:hAnsi="Bookman Old Style"/>
          <w:sz w:val="28"/>
          <w:szCs w:val="28"/>
          <w:lang w:val="el-GR"/>
        </w:rPr>
        <w:t xml:space="preserve"> </w:t>
      </w:r>
      <w:r w:rsidR="0063372E">
        <w:rPr>
          <w:rFonts w:ascii="Bookman Old Style" w:hAnsi="Bookman Old Style"/>
          <w:sz w:val="28"/>
          <w:szCs w:val="28"/>
          <w:lang w:val="el-GR"/>
        </w:rPr>
        <w:t>στην</w:t>
      </w:r>
      <w:r w:rsidR="00231E63">
        <w:rPr>
          <w:rFonts w:ascii="Bookman Old Style" w:hAnsi="Bookman Old Style"/>
          <w:sz w:val="28"/>
          <w:szCs w:val="28"/>
          <w:lang w:val="el-GR"/>
        </w:rPr>
        <w:t xml:space="preserve"> </w:t>
      </w:r>
      <w:r w:rsidR="00DA5550">
        <w:rPr>
          <w:rFonts w:ascii="Bookman Old Style" w:hAnsi="Bookman Old Style"/>
          <w:sz w:val="28"/>
          <w:szCs w:val="28"/>
          <w:lang w:val="el-GR"/>
        </w:rPr>
        <w:t>εν λόγω</w:t>
      </w:r>
      <w:r w:rsidR="00231E63">
        <w:rPr>
          <w:rFonts w:ascii="Bookman Old Style" w:hAnsi="Bookman Old Style"/>
          <w:sz w:val="28"/>
          <w:szCs w:val="28"/>
          <w:lang w:val="el-GR"/>
        </w:rPr>
        <w:t xml:space="preserve"> Έκθεση της Επιτρόπου Διοικήσεως </w:t>
      </w:r>
      <w:proofErr w:type="spellStart"/>
      <w:r w:rsidR="00231E63">
        <w:rPr>
          <w:rFonts w:ascii="Bookman Old Style" w:hAnsi="Bookman Old Style"/>
          <w:sz w:val="28"/>
          <w:szCs w:val="28"/>
          <w:lang w:val="el-GR"/>
        </w:rPr>
        <w:t>ημερ</w:t>
      </w:r>
      <w:proofErr w:type="spellEnd"/>
      <w:r w:rsidR="00231E63">
        <w:rPr>
          <w:rFonts w:ascii="Bookman Old Style" w:hAnsi="Bookman Old Style"/>
          <w:sz w:val="28"/>
          <w:szCs w:val="28"/>
          <w:lang w:val="el-GR"/>
        </w:rPr>
        <w:t xml:space="preserve">. 29.6.2010,  </w:t>
      </w:r>
      <w:r w:rsidR="0063372E">
        <w:rPr>
          <w:rFonts w:ascii="Bookman Old Style" w:hAnsi="Bookman Old Style"/>
          <w:sz w:val="28"/>
          <w:szCs w:val="28"/>
          <w:lang w:val="el-GR"/>
        </w:rPr>
        <w:t>σ</w:t>
      </w:r>
      <w:r w:rsidR="00231E63">
        <w:rPr>
          <w:rFonts w:ascii="Bookman Old Style" w:hAnsi="Bookman Old Style"/>
          <w:sz w:val="28"/>
          <w:szCs w:val="28"/>
          <w:lang w:val="el-GR"/>
        </w:rPr>
        <w:t xml:space="preserve">την οποία </w:t>
      </w:r>
      <w:r w:rsidR="0063372E">
        <w:rPr>
          <w:rFonts w:ascii="Bookman Old Style" w:hAnsi="Bookman Old Style"/>
          <w:sz w:val="28"/>
          <w:szCs w:val="28"/>
          <w:lang w:val="el-GR"/>
        </w:rPr>
        <w:t>έγινε αναφορά σ</w:t>
      </w:r>
      <w:r w:rsidR="00231E63">
        <w:rPr>
          <w:rFonts w:ascii="Bookman Old Style" w:hAnsi="Bookman Old Style"/>
          <w:sz w:val="28"/>
          <w:szCs w:val="28"/>
          <w:lang w:val="el-GR"/>
        </w:rPr>
        <w:t xml:space="preserve">την έμμεση συμμετοχή των στρατιωτικών στη διαδικασία αξιολόγησης του τεχνικού προσωπικού, με αναφορά στην προαναφερθείσα επιστολή </w:t>
      </w:r>
      <w:proofErr w:type="spellStart"/>
      <w:r w:rsidR="00231E63">
        <w:rPr>
          <w:rFonts w:ascii="Bookman Old Style" w:hAnsi="Bookman Old Style"/>
          <w:sz w:val="28"/>
          <w:szCs w:val="28"/>
          <w:lang w:val="el-GR"/>
        </w:rPr>
        <w:t>ημερ</w:t>
      </w:r>
      <w:proofErr w:type="spellEnd"/>
      <w:r w:rsidR="00231E63">
        <w:rPr>
          <w:rFonts w:ascii="Bookman Old Style" w:hAnsi="Bookman Old Style"/>
          <w:sz w:val="28"/>
          <w:szCs w:val="28"/>
          <w:lang w:val="el-GR"/>
        </w:rPr>
        <w:t xml:space="preserve">. 27.12.2005, ως και σε επιστολή </w:t>
      </w:r>
      <w:proofErr w:type="spellStart"/>
      <w:r w:rsidR="00231E63">
        <w:rPr>
          <w:rFonts w:ascii="Bookman Old Style" w:hAnsi="Bookman Old Style"/>
          <w:sz w:val="28"/>
          <w:szCs w:val="28"/>
          <w:lang w:val="el-GR"/>
        </w:rPr>
        <w:t>ημερ</w:t>
      </w:r>
      <w:proofErr w:type="spellEnd"/>
      <w:r w:rsidR="00231E63">
        <w:rPr>
          <w:rFonts w:ascii="Bookman Old Style" w:hAnsi="Bookman Old Style"/>
          <w:sz w:val="28"/>
          <w:szCs w:val="28"/>
          <w:lang w:val="el-GR"/>
        </w:rPr>
        <w:t>. 25.11.2008 του Υπουργείου Άμυνας</w:t>
      </w:r>
      <w:r w:rsidR="00DA5550">
        <w:rPr>
          <w:rFonts w:ascii="Bookman Old Style" w:hAnsi="Bookman Old Style"/>
          <w:sz w:val="28"/>
          <w:szCs w:val="28"/>
          <w:lang w:val="el-GR"/>
        </w:rPr>
        <w:t>,</w:t>
      </w:r>
      <w:r w:rsidR="00231E63">
        <w:rPr>
          <w:rFonts w:ascii="Bookman Old Style" w:hAnsi="Bookman Old Style"/>
          <w:sz w:val="28"/>
          <w:szCs w:val="28"/>
          <w:lang w:val="el-GR"/>
        </w:rPr>
        <w:t xml:space="preserve"> με την οποία καλούντο οι </w:t>
      </w:r>
      <w:r w:rsidR="00DA5550">
        <w:rPr>
          <w:rFonts w:ascii="Bookman Old Style" w:hAnsi="Bookman Old Style"/>
          <w:sz w:val="28"/>
          <w:szCs w:val="28"/>
          <w:lang w:val="el-GR"/>
        </w:rPr>
        <w:t>Δ</w:t>
      </w:r>
      <w:r w:rsidR="00231E63">
        <w:rPr>
          <w:rFonts w:ascii="Bookman Old Style" w:hAnsi="Bookman Old Style"/>
          <w:sz w:val="28"/>
          <w:szCs w:val="28"/>
          <w:lang w:val="el-GR"/>
        </w:rPr>
        <w:t xml:space="preserve">ιοικητές των </w:t>
      </w:r>
      <w:r w:rsidR="00DA5550">
        <w:rPr>
          <w:rFonts w:ascii="Bookman Old Style" w:hAnsi="Bookman Old Style"/>
          <w:sz w:val="28"/>
          <w:szCs w:val="28"/>
          <w:lang w:val="el-GR"/>
        </w:rPr>
        <w:t>Μ</w:t>
      </w:r>
      <w:r w:rsidR="00231E63">
        <w:rPr>
          <w:rFonts w:ascii="Bookman Old Style" w:hAnsi="Bookman Old Style"/>
          <w:sz w:val="28"/>
          <w:szCs w:val="28"/>
          <w:lang w:val="el-GR"/>
        </w:rPr>
        <w:t xml:space="preserve">ονάδων και άλλα στελέχη της Εθνικής Φρουράς που έχουν γνώση της </w:t>
      </w:r>
      <w:r w:rsidR="00DA5550">
        <w:rPr>
          <w:rFonts w:ascii="Bookman Old Style" w:hAnsi="Bookman Old Style"/>
          <w:sz w:val="28"/>
          <w:szCs w:val="28"/>
          <w:lang w:val="el-GR"/>
        </w:rPr>
        <w:t>ε</w:t>
      </w:r>
      <w:r w:rsidR="00231E63">
        <w:rPr>
          <w:rFonts w:ascii="Bookman Old Style" w:hAnsi="Bookman Old Style"/>
          <w:sz w:val="28"/>
          <w:szCs w:val="28"/>
          <w:lang w:val="el-GR"/>
        </w:rPr>
        <w:t xml:space="preserve">ργασίας του Τεχνικού Προσωπικού, να εκφέρουν τις απόψεις τους για την απόδοση των </w:t>
      </w:r>
      <w:r w:rsidR="00DA5550">
        <w:rPr>
          <w:rFonts w:ascii="Bookman Old Style" w:hAnsi="Bookman Old Style"/>
          <w:sz w:val="28"/>
          <w:szCs w:val="28"/>
          <w:lang w:val="el-GR"/>
        </w:rPr>
        <w:t>Τ</w:t>
      </w:r>
      <w:r w:rsidR="00231E63">
        <w:rPr>
          <w:rFonts w:ascii="Bookman Old Style" w:hAnsi="Bookman Old Style"/>
          <w:sz w:val="28"/>
          <w:szCs w:val="28"/>
          <w:lang w:val="el-GR"/>
        </w:rPr>
        <w:t xml:space="preserve">εχνικών.  Ως εκ τούτου, ήταν η θέση της Επιτρόπου Διοικήσεως, την οποία οι </w:t>
      </w:r>
      <w:proofErr w:type="spellStart"/>
      <w:r w:rsidR="00231E63">
        <w:rPr>
          <w:rFonts w:ascii="Bookman Old Style" w:hAnsi="Bookman Old Style"/>
          <w:sz w:val="28"/>
          <w:szCs w:val="28"/>
          <w:lang w:val="el-GR"/>
        </w:rPr>
        <w:t>Εφεσείοντες</w:t>
      </w:r>
      <w:proofErr w:type="spellEnd"/>
      <w:r w:rsidR="00231E63">
        <w:rPr>
          <w:rFonts w:ascii="Bookman Old Style" w:hAnsi="Bookman Old Style"/>
          <w:sz w:val="28"/>
          <w:szCs w:val="28"/>
          <w:lang w:val="el-GR"/>
        </w:rPr>
        <w:t xml:space="preserve"> προώθησαν και πρωτόδικα ότι, με δεδομένο ότι το Υπουργείο Άμυνας δεν εφάρμοσε τον </w:t>
      </w:r>
      <w:r w:rsidR="00231E63">
        <w:rPr>
          <w:rFonts w:ascii="Bookman Old Style" w:hAnsi="Bookman Old Style"/>
          <w:b/>
          <w:bCs/>
          <w:i/>
          <w:iCs/>
          <w:sz w:val="28"/>
          <w:szCs w:val="28"/>
          <w:lang w:val="el-GR"/>
        </w:rPr>
        <w:t xml:space="preserve">Κανονισμό 7(10) </w:t>
      </w:r>
      <w:r w:rsidR="00231E63">
        <w:rPr>
          <w:rFonts w:ascii="Bookman Old Style" w:hAnsi="Bookman Old Style"/>
          <w:sz w:val="28"/>
          <w:szCs w:val="28"/>
          <w:lang w:val="el-GR"/>
        </w:rPr>
        <w:t>για επίλυση του προβλήματος, η συγκεκριμένη  ομάδα αξιολόγησης ήταν αν</w:t>
      </w:r>
      <w:r w:rsidR="00DA5550">
        <w:rPr>
          <w:rFonts w:ascii="Bookman Old Style" w:hAnsi="Bookman Old Style"/>
          <w:sz w:val="28"/>
          <w:szCs w:val="28"/>
          <w:lang w:val="el-GR"/>
        </w:rPr>
        <w:t xml:space="preserve">αρμόδια </w:t>
      </w:r>
      <w:r w:rsidR="00231E63">
        <w:rPr>
          <w:rFonts w:ascii="Bookman Old Style" w:hAnsi="Bookman Old Style"/>
          <w:sz w:val="28"/>
          <w:szCs w:val="28"/>
          <w:lang w:val="el-GR"/>
        </w:rPr>
        <w:t xml:space="preserve"> να συνεχίσει να αξιολογεί το τεχνικό προσωπικό του Υπουργείου Άμυνας.  </w:t>
      </w:r>
    </w:p>
    <w:p w14:paraId="4BC79B96" w14:textId="77777777" w:rsidR="00231E63" w:rsidRDefault="00231E63" w:rsidP="0083276F">
      <w:pPr>
        <w:spacing w:line="480" w:lineRule="auto"/>
        <w:jc w:val="both"/>
        <w:rPr>
          <w:rFonts w:ascii="Bookman Old Style" w:hAnsi="Bookman Old Style"/>
          <w:sz w:val="28"/>
          <w:szCs w:val="28"/>
          <w:lang w:val="el-GR"/>
        </w:rPr>
      </w:pPr>
    </w:p>
    <w:p w14:paraId="37BCC37B" w14:textId="0A3F491D" w:rsidR="00231E63" w:rsidRDefault="00231E63"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Εξετάσαμε με προσοχή την ως άνω εισήγηση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ως και την αντίθετη θέση της Εφεσίβλητης, η οποία υποστηρίζει την ορθότητα της πρωτόδικης απόφασης.  </w:t>
      </w:r>
    </w:p>
    <w:p w14:paraId="31E9E54B" w14:textId="77777777" w:rsidR="00231E63" w:rsidRDefault="00231E63" w:rsidP="0083276F">
      <w:pPr>
        <w:spacing w:line="480" w:lineRule="auto"/>
        <w:jc w:val="both"/>
        <w:rPr>
          <w:rFonts w:ascii="Bookman Old Style" w:hAnsi="Bookman Old Style"/>
          <w:sz w:val="28"/>
          <w:szCs w:val="28"/>
          <w:lang w:val="el-GR"/>
        </w:rPr>
      </w:pPr>
    </w:p>
    <w:p w14:paraId="3B641A0B" w14:textId="61120C27" w:rsidR="00231E63" w:rsidRDefault="00231E63"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Συγκεκριμένα, το πρωτόδικο Δικαστήριο κατέληξε </w:t>
      </w:r>
      <w:r w:rsidR="00DA5550">
        <w:rPr>
          <w:rFonts w:ascii="Bookman Old Style" w:hAnsi="Bookman Old Style"/>
          <w:sz w:val="28"/>
          <w:szCs w:val="28"/>
          <w:lang w:val="el-GR"/>
        </w:rPr>
        <w:t>ότι</w:t>
      </w:r>
      <w:r>
        <w:rPr>
          <w:rFonts w:ascii="Bookman Old Style" w:hAnsi="Bookman Old Style"/>
          <w:sz w:val="28"/>
          <w:szCs w:val="28"/>
          <w:lang w:val="el-GR"/>
        </w:rPr>
        <w:t xml:space="preserve"> από το περιεχόμενο των διοικητικών φακέλων δεν εντοπίστηκε οποιαδήποτε αλληλογραφία που να υποστηρίζει τον ισχυρισμό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ότι η</w:t>
      </w:r>
      <w:r w:rsidR="00DA5550">
        <w:rPr>
          <w:rFonts w:ascii="Bookman Old Style" w:hAnsi="Bookman Old Style"/>
          <w:sz w:val="28"/>
          <w:szCs w:val="28"/>
          <w:lang w:val="el-GR"/>
        </w:rPr>
        <w:t xml:space="preserve"> συγκεκριμένη</w:t>
      </w:r>
      <w:r>
        <w:rPr>
          <w:rFonts w:ascii="Bookman Old Style" w:hAnsi="Bookman Old Style"/>
          <w:sz w:val="28"/>
          <w:szCs w:val="28"/>
          <w:lang w:val="el-GR"/>
        </w:rPr>
        <w:t xml:space="preserve"> ομάδα αξιολόγησης </w:t>
      </w:r>
      <w:r w:rsidR="005A3C27">
        <w:rPr>
          <w:rFonts w:ascii="Bookman Old Style" w:hAnsi="Bookman Old Style"/>
          <w:sz w:val="28"/>
          <w:szCs w:val="28"/>
          <w:lang w:val="el-GR"/>
        </w:rPr>
        <w:t>σε σχέση με τις επίδικες προαγωγές είχε ανατρέξει σε στρατιωτικούς για να σχηματίσει την άποψη της.  Ούτε και είχε παρουσιαστεί μαρτυρία που να τεκμηριώνει τέτοιο ισχυρισμ</w:t>
      </w:r>
      <w:r w:rsidR="00DA5550">
        <w:rPr>
          <w:rFonts w:ascii="Bookman Old Style" w:hAnsi="Bookman Old Style"/>
          <w:sz w:val="28"/>
          <w:szCs w:val="28"/>
          <w:lang w:val="el-GR"/>
        </w:rPr>
        <w:t>ό</w:t>
      </w:r>
      <w:r w:rsidR="005A3C27">
        <w:rPr>
          <w:rFonts w:ascii="Bookman Old Style" w:hAnsi="Bookman Old Style"/>
          <w:sz w:val="28"/>
          <w:szCs w:val="28"/>
          <w:lang w:val="el-GR"/>
        </w:rPr>
        <w:t xml:space="preserve">.  Επεσήμανε δε, ότι τα ευρήματα της Επιτρόπου Διοικήσεως δεν αποτελούν απόδειξη των ισχυρισμών των </w:t>
      </w:r>
      <w:proofErr w:type="spellStart"/>
      <w:r w:rsidR="005A3C27">
        <w:rPr>
          <w:rFonts w:ascii="Bookman Old Style" w:hAnsi="Bookman Old Style"/>
          <w:sz w:val="28"/>
          <w:szCs w:val="28"/>
          <w:lang w:val="el-GR"/>
        </w:rPr>
        <w:t>Εφεσειόντων</w:t>
      </w:r>
      <w:proofErr w:type="spellEnd"/>
      <w:r w:rsidR="005A3C27">
        <w:rPr>
          <w:rFonts w:ascii="Bookman Old Style" w:hAnsi="Bookman Old Style"/>
          <w:sz w:val="28"/>
          <w:szCs w:val="28"/>
          <w:lang w:val="el-GR"/>
        </w:rPr>
        <w:t xml:space="preserve">, αλλά απλή πληροφόρηση του Δικαστηρίου.  </w:t>
      </w:r>
    </w:p>
    <w:p w14:paraId="3D8F4A43" w14:textId="77777777" w:rsidR="005A3C27" w:rsidRDefault="005A3C27" w:rsidP="0083276F">
      <w:pPr>
        <w:spacing w:line="480" w:lineRule="auto"/>
        <w:jc w:val="both"/>
        <w:rPr>
          <w:rFonts w:ascii="Bookman Old Style" w:hAnsi="Bookman Old Style"/>
          <w:sz w:val="28"/>
          <w:szCs w:val="28"/>
          <w:lang w:val="el-GR"/>
        </w:rPr>
      </w:pPr>
    </w:p>
    <w:p w14:paraId="2BA2186E" w14:textId="3825538D" w:rsidR="005A3C27" w:rsidRDefault="005A3C27"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εισήγηση αυτή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δεν μας βρίσκει σύμφωνους.  Όπως υπέδειξε το πρωτόδικο Δικαστήριο</w:t>
      </w:r>
      <w:r w:rsidR="00DA5550">
        <w:rPr>
          <w:rFonts w:ascii="Bookman Old Style" w:hAnsi="Bookman Old Style"/>
          <w:sz w:val="28"/>
          <w:szCs w:val="28"/>
          <w:lang w:val="el-GR"/>
        </w:rPr>
        <w:t>,</w:t>
      </w:r>
      <w:r>
        <w:rPr>
          <w:rFonts w:ascii="Bookman Old Style" w:hAnsi="Bookman Old Style"/>
          <w:sz w:val="28"/>
          <w:szCs w:val="28"/>
          <w:lang w:val="el-GR"/>
        </w:rPr>
        <w:t xml:space="preserve"> με βάση το πρακτικό της συνεδρίας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29.10.2010, για σκοπούς αξιολόγησης των υποψηφίων λήφθηκαν υπόψη </w:t>
      </w:r>
      <w:r w:rsidR="00FF06FF">
        <w:rPr>
          <w:rFonts w:ascii="Bookman Old Style" w:hAnsi="Bookman Old Style"/>
          <w:sz w:val="28"/>
          <w:szCs w:val="28"/>
          <w:lang w:val="el-GR"/>
        </w:rPr>
        <w:t xml:space="preserve">οι υπηρεσιακές εκθέσεις των τελευταίων πέντε ετών, δηλ. από το 2005 μέχρι το 2009.  Από το περιεχόμενο των </w:t>
      </w:r>
      <w:r w:rsidR="00E97D76">
        <w:rPr>
          <w:rFonts w:ascii="Bookman Old Style" w:hAnsi="Bookman Old Style"/>
          <w:sz w:val="28"/>
          <w:szCs w:val="28"/>
          <w:lang w:val="el-GR"/>
        </w:rPr>
        <w:t xml:space="preserve">διοικητικών φακέλων, προέκυψε περαιτέρω, ότι τόσο οι </w:t>
      </w:r>
      <w:proofErr w:type="spellStart"/>
      <w:r w:rsidR="00E97D76">
        <w:rPr>
          <w:rFonts w:ascii="Bookman Old Style" w:hAnsi="Bookman Old Style"/>
          <w:sz w:val="28"/>
          <w:szCs w:val="28"/>
          <w:lang w:val="el-GR"/>
        </w:rPr>
        <w:t>Εφεσείοντες</w:t>
      </w:r>
      <w:proofErr w:type="spellEnd"/>
      <w:r w:rsidR="00E97D76">
        <w:rPr>
          <w:rFonts w:ascii="Bookman Old Style" w:hAnsi="Bookman Old Style"/>
          <w:sz w:val="28"/>
          <w:szCs w:val="28"/>
          <w:lang w:val="el-GR"/>
        </w:rPr>
        <w:t xml:space="preserve">, όσο και τα ενδιαφερόμενα μέρη, αξιολογήθηκαν από τριμελή ομάδα αξιολόγησης, αποτελούμενη, σύμφωνα με τον </w:t>
      </w:r>
      <w:r w:rsidR="00E97D76">
        <w:rPr>
          <w:rFonts w:ascii="Bookman Old Style" w:hAnsi="Bookman Old Style"/>
          <w:b/>
          <w:bCs/>
          <w:i/>
          <w:iCs/>
          <w:sz w:val="28"/>
          <w:szCs w:val="28"/>
          <w:lang w:val="el-GR"/>
        </w:rPr>
        <w:t>Κανονισμό 7(1)</w:t>
      </w:r>
      <w:r w:rsidR="00DA5550">
        <w:rPr>
          <w:rFonts w:ascii="Bookman Old Style" w:hAnsi="Bookman Old Style"/>
          <w:b/>
          <w:bCs/>
          <w:i/>
          <w:iCs/>
          <w:sz w:val="28"/>
          <w:szCs w:val="28"/>
          <w:lang w:val="el-GR"/>
        </w:rPr>
        <w:t>,</w:t>
      </w:r>
      <w:r w:rsidR="00E97D76">
        <w:rPr>
          <w:rFonts w:ascii="Bookman Old Style" w:hAnsi="Bookman Old Style"/>
          <w:b/>
          <w:bCs/>
          <w:i/>
          <w:iCs/>
          <w:sz w:val="28"/>
          <w:szCs w:val="28"/>
          <w:lang w:val="el-GR"/>
        </w:rPr>
        <w:t xml:space="preserve"> </w:t>
      </w:r>
      <w:r w:rsidR="00935459">
        <w:rPr>
          <w:rFonts w:ascii="Bookman Old Style" w:hAnsi="Bookman Old Style"/>
          <w:sz w:val="28"/>
          <w:szCs w:val="28"/>
          <w:lang w:val="el-GR"/>
        </w:rPr>
        <w:t xml:space="preserve">από το Γενικό Διευθυντή του Υπουργείου Άμυνας, ως και δύο λειτουργούς από τη Διεύθυνση Διοίκησης Προσωπικού του Υπουργείου, οι οποίοι γνώριζαν το προσωπικό, μέσω περιοδικών επισκέψεων σε Μονάδες της Εθνικής Φρουράς, ως και μέσω του περιεχομένου των προσωπικών τους φακέλων.  </w:t>
      </w:r>
    </w:p>
    <w:p w14:paraId="1463C90C" w14:textId="77777777" w:rsidR="00935459" w:rsidRDefault="00935459" w:rsidP="0083276F">
      <w:pPr>
        <w:spacing w:line="480" w:lineRule="auto"/>
        <w:jc w:val="both"/>
        <w:rPr>
          <w:rFonts w:ascii="Bookman Old Style" w:hAnsi="Bookman Old Style"/>
          <w:sz w:val="28"/>
          <w:szCs w:val="28"/>
          <w:lang w:val="el-GR"/>
        </w:rPr>
      </w:pPr>
    </w:p>
    <w:p w14:paraId="332890A9" w14:textId="2CA5FDF9" w:rsidR="0063372E" w:rsidRPr="00B13DF4" w:rsidRDefault="00935459" w:rsidP="00E17FCF">
      <w:pPr>
        <w:spacing w:line="480" w:lineRule="auto"/>
        <w:jc w:val="both"/>
        <w:rPr>
          <w:rFonts w:ascii="Bookman Old Style" w:hAnsi="Bookman Old Style"/>
          <w:sz w:val="28"/>
          <w:szCs w:val="28"/>
          <w:lang w:val="el-GR"/>
        </w:rPr>
      </w:pPr>
      <w:r>
        <w:rPr>
          <w:rFonts w:ascii="Bookman Old Style" w:hAnsi="Bookman Old Style"/>
          <w:sz w:val="28"/>
          <w:szCs w:val="28"/>
          <w:lang w:val="el-GR"/>
        </w:rPr>
        <w:tab/>
        <w:t>Είναι επομένως προφανές</w:t>
      </w:r>
      <w:r w:rsidR="00DA5550">
        <w:rPr>
          <w:rFonts w:ascii="Bookman Old Style" w:hAnsi="Bookman Old Style"/>
          <w:sz w:val="28"/>
          <w:szCs w:val="28"/>
          <w:lang w:val="el-GR"/>
        </w:rPr>
        <w:t>,</w:t>
      </w:r>
      <w:r>
        <w:rPr>
          <w:rFonts w:ascii="Bookman Old Style" w:hAnsi="Bookman Old Style"/>
          <w:sz w:val="28"/>
          <w:szCs w:val="28"/>
          <w:lang w:val="el-GR"/>
        </w:rPr>
        <w:t xml:space="preserve"> ότι στην </w:t>
      </w:r>
      <w:r w:rsidR="00DA5550">
        <w:rPr>
          <w:rFonts w:ascii="Bookman Old Style" w:hAnsi="Bookman Old Style"/>
          <w:sz w:val="28"/>
          <w:szCs w:val="28"/>
          <w:lang w:val="el-GR"/>
        </w:rPr>
        <w:t xml:space="preserve">επίδικη </w:t>
      </w:r>
      <w:r>
        <w:rPr>
          <w:rFonts w:ascii="Bookman Old Style" w:hAnsi="Bookman Old Style"/>
          <w:sz w:val="28"/>
          <w:szCs w:val="28"/>
          <w:lang w:val="el-GR"/>
        </w:rPr>
        <w:t>ομάδα αξιολόγησης δεν μετείχαν στρατιωτικοί.  Συνεπώς</w:t>
      </w:r>
      <w:r w:rsidR="00DA5550">
        <w:rPr>
          <w:rFonts w:ascii="Bookman Old Style" w:hAnsi="Bookman Old Style"/>
          <w:sz w:val="28"/>
          <w:szCs w:val="28"/>
          <w:lang w:val="el-GR"/>
        </w:rPr>
        <w:t>,</w:t>
      </w:r>
      <w:r>
        <w:rPr>
          <w:rFonts w:ascii="Bookman Old Style" w:hAnsi="Bookman Old Style"/>
          <w:sz w:val="28"/>
          <w:szCs w:val="28"/>
          <w:lang w:val="el-GR"/>
        </w:rPr>
        <w:t xml:space="preserve"> δεν </w:t>
      </w:r>
      <w:proofErr w:type="spellStart"/>
      <w:r>
        <w:rPr>
          <w:rFonts w:ascii="Bookman Old Style" w:hAnsi="Bookman Old Style"/>
          <w:sz w:val="28"/>
          <w:szCs w:val="28"/>
          <w:lang w:val="el-GR"/>
        </w:rPr>
        <w:t>ετίθετο</w:t>
      </w:r>
      <w:proofErr w:type="spellEnd"/>
      <w:r>
        <w:rPr>
          <w:rFonts w:ascii="Bookman Old Style" w:hAnsi="Bookman Old Style"/>
          <w:sz w:val="28"/>
          <w:szCs w:val="28"/>
          <w:lang w:val="el-GR"/>
        </w:rPr>
        <w:t xml:space="preserve"> θέμα εφαρμογής του </w:t>
      </w:r>
      <w:r>
        <w:rPr>
          <w:rFonts w:ascii="Bookman Old Style" w:hAnsi="Bookman Old Style"/>
          <w:b/>
          <w:bCs/>
          <w:i/>
          <w:iCs/>
          <w:sz w:val="28"/>
          <w:szCs w:val="28"/>
          <w:lang w:val="el-GR"/>
        </w:rPr>
        <w:t xml:space="preserve">Κανονισμού 7(10), </w:t>
      </w:r>
      <w:r>
        <w:rPr>
          <w:rFonts w:ascii="Bookman Old Style" w:hAnsi="Bookman Old Style"/>
          <w:sz w:val="28"/>
          <w:szCs w:val="28"/>
          <w:lang w:val="el-GR"/>
        </w:rPr>
        <w:t xml:space="preserve">αφού δεν επρόκειτο για περίπτωση που </w:t>
      </w:r>
      <w:r w:rsidR="00DA5550">
        <w:rPr>
          <w:rFonts w:ascii="Bookman Old Style" w:hAnsi="Bookman Old Style"/>
          <w:sz w:val="28"/>
          <w:szCs w:val="28"/>
          <w:lang w:val="el-GR"/>
        </w:rPr>
        <w:t>ήταν</w:t>
      </w:r>
      <w:r>
        <w:rPr>
          <w:rFonts w:ascii="Bookman Old Style" w:hAnsi="Bookman Old Style"/>
          <w:sz w:val="28"/>
          <w:szCs w:val="28"/>
          <w:lang w:val="el-GR"/>
        </w:rPr>
        <w:t xml:space="preserve"> πρακτικά αδύνατη η εφαρμογή του Κανονισμού και συνεπώς δεν ήταν </w:t>
      </w:r>
      <w:proofErr w:type="spellStart"/>
      <w:r>
        <w:rPr>
          <w:rFonts w:ascii="Bookman Old Style" w:hAnsi="Bookman Old Style"/>
          <w:sz w:val="28"/>
          <w:szCs w:val="28"/>
          <w:lang w:val="el-GR"/>
        </w:rPr>
        <w:t>επάναγκες</w:t>
      </w:r>
      <w:proofErr w:type="spellEnd"/>
      <w:r>
        <w:rPr>
          <w:rFonts w:ascii="Bookman Old Style" w:hAnsi="Bookman Old Style"/>
          <w:sz w:val="28"/>
          <w:szCs w:val="28"/>
          <w:lang w:val="el-GR"/>
        </w:rPr>
        <w:t xml:space="preserve"> να συνταχθούν οι υπηρεσιακές εκθέσεις από πρόσωπα που θα </w:t>
      </w:r>
      <w:proofErr w:type="spellStart"/>
      <w:r>
        <w:rPr>
          <w:rFonts w:ascii="Bookman Old Style" w:hAnsi="Bookman Old Style"/>
          <w:sz w:val="28"/>
          <w:szCs w:val="28"/>
          <w:lang w:val="el-GR"/>
        </w:rPr>
        <w:t>ορίζοντο</w:t>
      </w:r>
      <w:proofErr w:type="spellEnd"/>
      <w:r>
        <w:rPr>
          <w:rFonts w:ascii="Bookman Old Style" w:hAnsi="Bookman Old Style"/>
          <w:sz w:val="28"/>
          <w:szCs w:val="28"/>
          <w:lang w:val="el-GR"/>
        </w:rPr>
        <w:t xml:space="preserve"> με οδηγίες του Υπουργείου Οικονομικών</w:t>
      </w:r>
      <w:r w:rsidR="004E62F8">
        <w:rPr>
          <w:rFonts w:ascii="Bookman Old Style" w:hAnsi="Bookman Old Style"/>
          <w:sz w:val="28"/>
          <w:szCs w:val="28"/>
          <w:lang w:val="el-GR"/>
        </w:rPr>
        <w:t>,</w:t>
      </w:r>
      <w:r w:rsidR="00DA5550">
        <w:rPr>
          <w:rFonts w:ascii="Bookman Old Style" w:hAnsi="Bookman Old Style"/>
          <w:sz w:val="28"/>
          <w:szCs w:val="28"/>
          <w:lang w:val="el-GR"/>
        </w:rPr>
        <w:t xml:space="preserve"> ως ρητά προνοείται</w:t>
      </w:r>
      <w:r w:rsidR="00B13DF4" w:rsidRPr="00B13DF4">
        <w:rPr>
          <w:rFonts w:ascii="Bookman Old Style" w:hAnsi="Bookman Old Style"/>
          <w:sz w:val="28"/>
          <w:szCs w:val="28"/>
          <w:lang w:val="el-GR"/>
        </w:rPr>
        <w:t xml:space="preserve"> </w:t>
      </w:r>
      <w:r w:rsidR="00B13DF4">
        <w:rPr>
          <w:rFonts w:ascii="Bookman Old Style" w:hAnsi="Bookman Old Style"/>
          <w:sz w:val="28"/>
          <w:szCs w:val="28"/>
          <w:lang w:val="el-GR"/>
        </w:rPr>
        <w:t>στον εν λόγω Κανονισμό</w:t>
      </w:r>
      <w:r w:rsidR="004E62F8">
        <w:rPr>
          <w:rFonts w:ascii="Bookman Old Style" w:hAnsi="Bookman Old Style"/>
          <w:sz w:val="28"/>
          <w:szCs w:val="28"/>
          <w:lang w:val="el-GR"/>
        </w:rPr>
        <w:t>:</w:t>
      </w:r>
    </w:p>
    <w:p w14:paraId="2DFC6D4B" w14:textId="77777777" w:rsidR="0063372E" w:rsidRDefault="0063372E" w:rsidP="00E17FCF">
      <w:pPr>
        <w:spacing w:line="480" w:lineRule="auto"/>
        <w:jc w:val="both"/>
        <w:rPr>
          <w:rFonts w:ascii="Bookman Old Style" w:hAnsi="Bookman Old Style"/>
          <w:sz w:val="28"/>
          <w:szCs w:val="28"/>
          <w:lang w:val="el-GR"/>
        </w:rPr>
      </w:pPr>
    </w:p>
    <w:p w14:paraId="4CC61D20" w14:textId="7EF8E35D" w:rsidR="0063372E" w:rsidRPr="00EF5C9A" w:rsidRDefault="00EF5C9A" w:rsidP="00EF5C9A">
      <w:pPr>
        <w:ind w:left="851"/>
        <w:jc w:val="both"/>
        <w:rPr>
          <w:rFonts w:ascii="Bookman Old Style" w:hAnsi="Bookman Old Style"/>
          <w:i/>
          <w:iCs/>
          <w:sz w:val="28"/>
          <w:szCs w:val="28"/>
          <w:lang w:val="el-GR"/>
        </w:rPr>
      </w:pPr>
      <w:r>
        <w:rPr>
          <w:rFonts w:ascii="Bookman Old Style" w:hAnsi="Bookman Old Style"/>
          <w:i/>
          <w:iCs/>
          <w:sz w:val="28"/>
          <w:szCs w:val="28"/>
          <w:lang w:val="el-GR"/>
        </w:rPr>
        <w:t>«</w:t>
      </w:r>
      <w:r w:rsidRPr="00EF5C9A">
        <w:rPr>
          <w:rFonts w:ascii="Bookman Old Style" w:hAnsi="Bookman Old Style"/>
          <w:i/>
          <w:iCs/>
          <w:sz w:val="28"/>
          <w:szCs w:val="28"/>
          <w:lang w:val="el-GR"/>
        </w:rPr>
        <w:t>Στις περιπτώσεις υπαλλήλων για τους οποίους είναι πρακτικά αδύνατη η εφαρμογή των διατάξεων του Κανονισμού αυτού η σύνταξη των Υπηρεσιακών Εκθέσεων θα γίνεται από πρόσωπα τα οποία θα ορίζονται σε οδηγίες του Υπουργού Οικονομικών που θα εκδίδονται είτε από τον ίδιο είτε εκ μέρους του.</w:t>
      </w:r>
      <w:r>
        <w:rPr>
          <w:rFonts w:ascii="Bookman Old Style" w:hAnsi="Bookman Old Style"/>
          <w:i/>
          <w:iCs/>
          <w:sz w:val="28"/>
          <w:szCs w:val="28"/>
          <w:lang w:val="el-GR"/>
        </w:rPr>
        <w:t>»</w:t>
      </w:r>
      <w:r w:rsidRPr="00EF5C9A">
        <w:rPr>
          <w:rFonts w:ascii="Bookman Old Style" w:hAnsi="Bookman Old Style"/>
          <w:i/>
          <w:iCs/>
          <w:sz w:val="28"/>
          <w:szCs w:val="28"/>
          <w:lang w:val="el-GR"/>
        </w:rPr>
        <w:t xml:space="preserve"> </w:t>
      </w:r>
    </w:p>
    <w:p w14:paraId="3F59E19D" w14:textId="77777777" w:rsidR="0063372E" w:rsidRDefault="0063372E" w:rsidP="00E17FCF">
      <w:pPr>
        <w:spacing w:line="480" w:lineRule="auto"/>
        <w:jc w:val="both"/>
        <w:rPr>
          <w:rFonts w:ascii="Bookman Old Style" w:hAnsi="Bookman Old Style"/>
          <w:sz w:val="28"/>
          <w:szCs w:val="28"/>
          <w:lang w:val="el-GR"/>
        </w:rPr>
      </w:pPr>
    </w:p>
    <w:p w14:paraId="572E36B5" w14:textId="77777777" w:rsidR="0063372E" w:rsidRDefault="0063372E" w:rsidP="00E17FCF">
      <w:pPr>
        <w:spacing w:line="480" w:lineRule="auto"/>
        <w:jc w:val="both"/>
        <w:rPr>
          <w:rFonts w:ascii="Bookman Old Style" w:hAnsi="Bookman Old Style"/>
          <w:sz w:val="28"/>
          <w:szCs w:val="28"/>
          <w:lang w:val="el-GR"/>
        </w:rPr>
      </w:pPr>
    </w:p>
    <w:p w14:paraId="749097BE" w14:textId="0B951B41" w:rsidR="00E17FCF" w:rsidRPr="0063372E" w:rsidRDefault="0063372E" w:rsidP="0063372E">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Συνεπώς</w:t>
      </w:r>
      <w:r w:rsidR="00B13DF4">
        <w:rPr>
          <w:rFonts w:ascii="Bookman Old Style" w:hAnsi="Bookman Old Style"/>
          <w:sz w:val="28"/>
          <w:szCs w:val="28"/>
          <w:lang w:val="el-GR"/>
        </w:rPr>
        <w:t>, υπό τα περιστατικά της παρούσης υπόθεσης,</w:t>
      </w:r>
      <w:r>
        <w:rPr>
          <w:rFonts w:ascii="Bookman Old Style" w:hAnsi="Bookman Old Style"/>
          <w:sz w:val="28"/>
          <w:szCs w:val="28"/>
          <w:lang w:val="el-GR"/>
        </w:rPr>
        <w:t xml:space="preserve"> θ</w:t>
      </w:r>
      <w:r w:rsidR="00E17FCF" w:rsidRPr="0063372E">
        <w:rPr>
          <w:rFonts w:ascii="Bookman Old Style" w:hAnsi="Bookman Old Style"/>
          <w:sz w:val="28"/>
          <w:szCs w:val="28"/>
          <w:lang w:val="el-GR"/>
        </w:rPr>
        <w:t xml:space="preserve">έμα εφαρμογής του </w:t>
      </w:r>
      <w:r w:rsidR="00E17FCF" w:rsidRPr="0063372E">
        <w:rPr>
          <w:rFonts w:ascii="Bookman Old Style" w:hAnsi="Bookman Old Style"/>
          <w:b/>
          <w:bCs/>
          <w:sz w:val="28"/>
          <w:szCs w:val="28"/>
          <w:lang w:val="el-GR"/>
        </w:rPr>
        <w:t xml:space="preserve">Κανονισμού 7(10) </w:t>
      </w:r>
      <w:r w:rsidR="00E17FCF" w:rsidRPr="0063372E">
        <w:rPr>
          <w:rFonts w:ascii="Bookman Old Style" w:hAnsi="Bookman Old Style"/>
          <w:sz w:val="28"/>
          <w:szCs w:val="28"/>
          <w:lang w:val="el-GR"/>
        </w:rPr>
        <w:t xml:space="preserve">θα </w:t>
      </w:r>
      <w:proofErr w:type="spellStart"/>
      <w:r w:rsidR="00E17FCF" w:rsidRPr="0063372E">
        <w:rPr>
          <w:rFonts w:ascii="Bookman Old Style" w:hAnsi="Bookman Old Style"/>
          <w:sz w:val="28"/>
          <w:szCs w:val="28"/>
          <w:lang w:val="el-GR"/>
        </w:rPr>
        <w:t>ετίθετο</w:t>
      </w:r>
      <w:proofErr w:type="spellEnd"/>
      <w:r w:rsidR="00E17FCF" w:rsidRPr="0063372E">
        <w:rPr>
          <w:rFonts w:ascii="Bookman Old Style" w:hAnsi="Bookman Old Style"/>
          <w:sz w:val="28"/>
          <w:szCs w:val="28"/>
          <w:lang w:val="el-GR"/>
        </w:rPr>
        <w:t xml:space="preserve">, μόνο αν η αρμόδια αρχή έκρινε πως δεν θα μπορούσε να εφαρμοστεί ο </w:t>
      </w:r>
      <w:r w:rsidR="00E17FCF" w:rsidRPr="0063372E">
        <w:rPr>
          <w:rFonts w:ascii="Bookman Old Style" w:hAnsi="Bookman Old Style"/>
          <w:b/>
          <w:bCs/>
          <w:sz w:val="28"/>
          <w:szCs w:val="28"/>
          <w:lang w:val="el-GR"/>
        </w:rPr>
        <w:t xml:space="preserve">Κανονισμός (1), </w:t>
      </w:r>
      <w:r w:rsidR="00E17FCF" w:rsidRPr="0063372E">
        <w:rPr>
          <w:rFonts w:ascii="Bookman Old Style" w:hAnsi="Bookman Old Style"/>
          <w:sz w:val="28"/>
          <w:szCs w:val="28"/>
          <w:lang w:val="el-GR"/>
        </w:rPr>
        <w:t>λόγω της συμμετοχής και στρατιωτικών στην ομάδα αξιολόγησης, κάτι που δεν συμβαίνει στην προκειμένη περίπτωση.</w:t>
      </w:r>
    </w:p>
    <w:p w14:paraId="3A694E98" w14:textId="6A1A5114" w:rsidR="00935459" w:rsidRPr="0063372E" w:rsidRDefault="00935459" w:rsidP="00E17FCF">
      <w:pPr>
        <w:spacing w:line="480" w:lineRule="auto"/>
        <w:jc w:val="both"/>
        <w:rPr>
          <w:rFonts w:ascii="Bookman Old Style" w:hAnsi="Bookman Old Style"/>
          <w:sz w:val="28"/>
          <w:szCs w:val="28"/>
          <w:lang w:val="el-GR"/>
        </w:rPr>
      </w:pPr>
    </w:p>
    <w:p w14:paraId="6CEE8EF3" w14:textId="32EEB2AA" w:rsidR="00935459" w:rsidRDefault="00935459" w:rsidP="0083276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 ό,τι αφορά το ζήτημα της κατ’ ισχυρισμό έμμεσης συμμετοχής των στρατιωτικών στη διαδικασία αξιολόγησης των υποψηφίων, με επίκληση των επιστολών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27.12.2005 και 25.11.2008 (ανωτέρω), στις οποίες γίνεται αναφορά και στην Έκθεση της Επιτρόπου Διοικήσεως, κρίνουμε πως η θέση αυτή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δεν ευσταθεί.  Η απλή αναφορά στο περιεχόμενο των εν λόγω επιστολών, σύμφωνα με το οποίο – παρά το γεγονός ότι η συμμετοχή των στρατιωτικών από το 2000 έπαυσε</w:t>
      </w:r>
      <w:r w:rsidR="00E17FCF">
        <w:rPr>
          <w:rFonts w:ascii="Bookman Old Style" w:hAnsi="Bookman Old Style"/>
          <w:sz w:val="28"/>
          <w:szCs w:val="28"/>
          <w:lang w:val="el-GR"/>
        </w:rPr>
        <w:t xml:space="preserve">, </w:t>
      </w:r>
      <w:r>
        <w:rPr>
          <w:rFonts w:ascii="Bookman Old Style" w:hAnsi="Bookman Old Style"/>
          <w:sz w:val="28"/>
          <w:szCs w:val="28"/>
          <w:lang w:val="el-GR"/>
        </w:rPr>
        <w:t xml:space="preserve"> εντούτοις τα μέλη της ομάδας αξιολόγησης εξακολουθούν να ζητούν την γνώμη των στρατιωτικών και οι διοικητές των </w:t>
      </w:r>
      <w:r w:rsidR="00E17FCF">
        <w:rPr>
          <w:rFonts w:ascii="Bookman Old Style" w:hAnsi="Bookman Old Style"/>
          <w:sz w:val="28"/>
          <w:szCs w:val="28"/>
          <w:lang w:val="el-GR"/>
        </w:rPr>
        <w:t>Μ</w:t>
      </w:r>
      <w:r>
        <w:rPr>
          <w:rFonts w:ascii="Bookman Old Style" w:hAnsi="Bookman Old Style"/>
          <w:sz w:val="28"/>
          <w:szCs w:val="28"/>
          <w:lang w:val="el-GR"/>
        </w:rPr>
        <w:t xml:space="preserve">ονάδων καλούνται να εκφέρουν απόψεις για την απόδοση των </w:t>
      </w:r>
      <w:r w:rsidR="00E17FCF">
        <w:rPr>
          <w:rFonts w:ascii="Bookman Old Style" w:hAnsi="Bookman Old Style"/>
          <w:sz w:val="28"/>
          <w:szCs w:val="28"/>
          <w:lang w:val="el-GR"/>
        </w:rPr>
        <w:t>Τ</w:t>
      </w:r>
      <w:r>
        <w:rPr>
          <w:rFonts w:ascii="Bookman Old Style" w:hAnsi="Bookman Old Style"/>
          <w:sz w:val="28"/>
          <w:szCs w:val="28"/>
          <w:lang w:val="el-GR"/>
        </w:rPr>
        <w:t>εχνικών</w:t>
      </w:r>
      <w:r w:rsidR="00E17FCF">
        <w:rPr>
          <w:rFonts w:ascii="Bookman Old Style" w:hAnsi="Bookman Old Style"/>
          <w:sz w:val="28"/>
          <w:szCs w:val="28"/>
          <w:lang w:val="el-GR"/>
        </w:rPr>
        <w:t xml:space="preserve"> -</w:t>
      </w:r>
      <w:r>
        <w:rPr>
          <w:rFonts w:ascii="Bookman Old Style" w:hAnsi="Bookman Old Style"/>
          <w:sz w:val="28"/>
          <w:szCs w:val="28"/>
          <w:lang w:val="el-GR"/>
        </w:rPr>
        <w:t xml:space="preserve"> από μόνη της δεν οδηγεί στο συμπέρασμα ότι αυτό πράγματι έγινε και στην συγκεκριμένη περίπτωση.  Από μια απλή ανάγνωση της επιστολή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27.12.2005 προκύπτει </w:t>
      </w:r>
      <w:r w:rsidR="008F1DFF">
        <w:rPr>
          <w:rFonts w:ascii="Bookman Old Style" w:hAnsi="Bookman Old Style"/>
          <w:sz w:val="28"/>
          <w:szCs w:val="28"/>
          <w:lang w:val="el-GR"/>
        </w:rPr>
        <w:t>ότι</w:t>
      </w:r>
      <w:r>
        <w:rPr>
          <w:rFonts w:ascii="Bookman Old Style" w:hAnsi="Bookman Old Style"/>
          <w:sz w:val="28"/>
          <w:szCs w:val="28"/>
          <w:lang w:val="el-GR"/>
        </w:rPr>
        <w:t xml:space="preserve"> αυτή αναφέρεται σε  άλλες από τις επίδικες προαγωγές και συγκεκριμένα σε 10 θέσεις Ανώτερου Τεχνικού στο Υπουργείο Άμυνας.  Ως εκ τούτου, ορθά το πρωτόδικο Δικαστήριο κατέληξε ότι ενώπιον του καμιά μαρτυρία δεν προσκομίσθηκε που να τεκμηριώνει ότι στις επίδικες προαγωγές</w:t>
      </w:r>
      <w:r w:rsidR="00E17FCF">
        <w:rPr>
          <w:rFonts w:ascii="Bookman Old Style" w:hAnsi="Bookman Old Style"/>
          <w:sz w:val="28"/>
          <w:szCs w:val="28"/>
          <w:lang w:val="el-GR"/>
        </w:rPr>
        <w:t>,</w:t>
      </w:r>
      <w:r>
        <w:rPr>
          <w:rFonts w:ascii="Bookman Old Style" w:hAnsi="Bookman Old Style"/>
          <w:sz w:val="28"/>
          <w:szCs w:val="28"/>
          <w:lang w:val="el-GR"/>
        </w:rPr>
        <w:t xml:space="preserve"> η ομάδα αξιολόγησης πράγματι ανέτρεξε στους στρατιωτικούς</w:t>
      </w:r>
      <w:r w:rsidR="00E17FCF">
        <w:rPr>
          <w:rFonts w:ascii="Bookman Old Style" w:hAnsi="Bookman Old Style"/>
          <w:sz w:val="28"/>
          <w:szCs w:val="28"/>
          <w:lang w:val="el-GR"/>
        </w:rPr>
        <w:t xml:space="preserve">, δηλ. στους Διοικητές των Μονάδων </w:t>
      </w:r>
      <w:r>
        <w:rPr>
          <w:rFonts w:ascii="Bookman Old Style" w:hAnsi="Bookman Old Style"/>
          <w:sz w:val="28"/>
          <w:szCs w:val="28"/>
          <w:lang w:val="el-GR"/>
        </w:rPr>
        <w:t xml:space="preserve"> και άλλα στελέχη της Εθνικής Φρουράς, προκειμένου να σχηματίσει την άποψη της.  </w:t>
      </w:r>
      <w:r w:rsidR="00E17FCF">
        <w:rPr>
          <w:rFonts w:ascii="Bookman Old Style" w:hAnsi="Bookman Old Style"/>
          <w:sz w:val="28"/>
          <w:szCs w:val="28"/>
          <w:lang w:val="el-GR"/>
        </w:rPr>
        <w:t xml:space="preserve">Κάτι τέτοιο δεν </w:t>
      </w:r>
      <w:r>
        <w:rPr>
          <w:rFonts w:ascii="Bookman Old Style" w:hAnsi="Bookman Old Style"/>
          <w:sz w:val="28"/>
          <w:szCs w:val="28"/>
          <w:lang w:val="el-GR"/>
        </w:rPr>
        <w:t xml:space="preserve">υποδείχθηκε πρωτόδικα, αλλά ούτε και προέκυψε από το περιεχόμενο των διοικητικών </w:t>
      </w:r>
      <w:r w:rsidR="00CF4CB2">
        <w:rPr>
          <w:rFonts w:ascii="Bookman Old Style" w:hAnsi="Bookman Old Style"/>
          <w:sz w:val="28"/>
          <w:szCs w:val="28"/>
          <w:lang w:val="el-GR"/>
        </w:rPr>
        <w:t xml:space="preserve">φακέλων.  </w:t>
      </w:r>
    </w:p>
    <w:p w14:paraId="40F86998" w14:textId="77777777" w:rsidR="00CF4CB2" w:rsidRDefault="00CF4CB2" w:rsidP="0083276F">
      <w:pPr>
        <w:spacing w:line="480" w:lineRule="auto"/>
        <w:jc w:val="both"/>
        <w:rPr>
          <w:rFonts w:ascii="Bookman Old Style" w:hAnsi="Bookman Old Style"/>
          <w:sz w:val="28"/>
          <w:szCs w:val="28"/>
          <w:lang w:val="el-GR"/>
        </w:rPr>
      </w:pPr>
    </w:p>
    <w:p w14:paraId="55EB1D6C" w14:textId="2394F5F8" w:rsidR="0083276F" w:rsidRDefault="00CF4CB2" w:rsidP="00E17FCF">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E17FCF">
        <w:rPr>
          <w:rFonts w:ascii="Bookman Old Style" w:hAnsi="Bookman Old Style"/>
          <w:sz w:val="28"/>
          <w:szCs w:val="28"/>
          <w:lang w:val="el-GR"/>
        </w:rPr>
        <w:t xml:space="preserve">Για όλα τα πιο πάνω, </w:t>
      </w:r>
      <w:r>
        <w:rPr>
          <w:rFonts w:ascii="Bookman Old Style" w:hAnsi="Bookman Old Style"/>
          <w:sz w:val="28"/>
          <w:szCs w:val="28"/>
          <w:lang w:val="el-GR"/>
        </w:rPr>
        <w:t xml:space="preserve"> ορθά το πρωτόδικο Δικαστήριο έκρινε πως το περιεχόμενο της Έκθεσης της Επιτρόπου Διοικήσεως</w:t>
      </w:r>
      <w:r w:rsidR="00E17FCF">
        <w:rPr>
          <w:rFonts w:ascii="Bookman Old Style" w:hAnsi="Bookman Old Style"/>
          <w:sz w:val="28"/>
          <w:szCs w:val="28"/>
          <w:lang w:val="el-GR"/>
        </w:rPr>
        <w:t>,</w:t>
      </w:r>
      <w:r>
        <w:rPr>
          <w:rFonts w:ascii="Bookman Old Style" w:hAnsi="Bookman Old Style"/>
          <w:sz w:val="28"/>
          <w:szCs w:val="28"/>
          <w:lang w:val="el-GR"/>
        </w:rPr>
        <w:t xml:space="preserve"> δεν αποτελεί από μόνο του απόδειξη των ισχυρισμών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οι οποίοι μόνο αόριστοι</w:t>
      </w:r>
      <w:r w:rsidR="00E17FCF">
        <w:rPr>
          <w:rFonts w:ascii="Bookman Old Style" w:hAnsi="Bookman Old Style"/>
          <w:sz w:val="28"/>
          <w:szCs w:val="28"/>
          <w:lang w:val="el-GR"/>
        </w:rPr>
        <w:t>,</w:t>
      </w:r>
      <w:r>
        <w:rPr>
          <w:rFonts w:ascii="Bookman Old Style" w:hAnsi="Bookman Old Style"/>
          <w:sz w:val="28"/>
          <w:szCs w:val="28"/>
          <w:lang w:val="el-GR"/>
        </w:rPr>
        <w:t xml:space="preserve"> ασαφείς και ατεκμηρίωτοι, μπορούν να χαρακτηριστούν.  </w:t>
      </w:r>
      <w:r w:rsidR="0063372E">
        <w:rPr>
          <w:rFonts w:ascii="Bookman Old Style" w:hAnsi="Bookman Old Style"/>
          <w:sz w:val="28"/>
          <w:szCs w:val="28"/>
          <w:lang w:val="el-GR"/>
        </w:rPr>
        <w:t xml:space="preserve">Συνακόλουθα, </w:t>
      </w:r>
      <w:r w:rsidR="00E17FCF">
        <w:rPr>
          <w:rFonts w:ascii="Bookman Old Style" w:hAnsi="Bookman Old Style"/>
          <w:sz w:val="28"/>
          <w:szCs w:val="28"/>
          <w:lang w:val="el-GR"/>
        </w:rPr>
        <w:t xml:space="preserve"> </w:t>
      </w:r>
      <w:r>
        <w:rPr>
          <w:rFonts w:ascii="Bookman Old Style" w:hAnsi="Bookman Old Style"/>
          <w:sz w:val="28"/>
          <w:szCs w:val="28"/>
          <w:lang w:val="el-GR"/>
        </w:rPr>
        <w:t>ορθά κρίθηκε πρωτόδικα</w:t>
      </w:r>
      <w:r w:rsidR="00E17FCF">
        <w:rPr>
          <w:rFonts w:ascii="Bookman Old Style" w:hAnsi="Bookman Old Style"/>
          <w:sz w:val="28"/>
          <w:szCs w:val="28"/>
          <w:lang w:val="el-GR"/>
        </w:rPr>
        <w:t>,</w:t>
      </w:r>
      <w:r>
        <w:rPr>
          <w:rFonts w:ascii="Bookman Old Style" w:hAnsi="Bookman Old Style"/>
          <w:sz w:val="28"/>
          <w:szCs w:val="28"/>
          <w:lang w:val="el-GR"/>
        </w:rPr>
        <w:t xml:space="preserve"> πως η σύ</w:t>
      </w:r>
      <w:r w:rsidR="00E17FCF">
        <w:rPr>
          <w:rFonts w:ascii="Bookman Old Style" w:hAnsi="Bookman Old Style"/>
          <w:sz w:val="28"/>
          <w:szCs w:val="28"/>
          <w:lang w:val="el-GR"/>
        </w:rPr>
        <w:t>σταση</w:t>
      </w:r>
      <w:r>
        <w:rPr>
          <w:rFonts w:ascii="Bookman Old Style" w:hAnsi="Bookman Old Style"/>
          <w:sz w:val="28"/>
          <w:szCs w:val="28"/>
          <w:lang w:val="el-GR"/>
        </w:rPr>
        <w:t xml:space="preserve"> της ομάδας αξιολόγησης ήταν καθ’ όλα νόμιμη και </w:t>
      </w:r>
      <w:proofErr w:type="spellStart"/>
      <w:r>
        <w:rPr>
          <w:rFonts w:ascii="Bookman Old Style" w:hAnsi="Bookman Old Style"/>
          <w:sz w:val="28"/>
          <w:szCs w:val="28"/>
          <w:lang w:val="el-GR"/>
        </w:rPr>
        <w:t>κατ</w:t>
      </w:r>
      <w:proofErr w:type="spellEnd"/>
      <w:r>
        <w:rPr>
          <w:rFonts w:ascii="Bookman Old Style" w:hAnsi="Bookman Old Style"/>
          <w:sz w:val="28"/>
          <w:szCs w:val="28"/>
          <w:lang w:val="el-GR"/>
        </w:rPr>
        <w:t>΄ επέκταση ήταν αρμόδια να συντάξει τις επίδικες ετήσιες εκθέσεις</w:t>
      </w:r>
      <w:r w:rsidR="00E17FCF">
        <w:rPr>
          <w:rFonts w:ascii="Bookman Old Style" w:hAnsi="Bookman Old Style"/>
          <w:sz w:val="28"/>
          <w:szCs w:val="28"/>
          <w:lang w:val="el-GR"/>
        </w:rPr>
        <w:t>,</w:t>
      </w:r>
      <w:r>
        <w:rPr>
          <w:rFonts w:ascii="Bookman Old Style" w:hAnsi="Bookman Old Style"/>
          <w:sz w:val="28"/>
          <w:szCs w:val="28"/>
          <w:lang w:val="el-GR"/>
        </w:rPr>
        <w:t xml:space="preserve"> αξιολογώντας νόμιμα όλους τους υποψηφίους της επίδικης θέσης. </w:t>
      </w:r>
    </w:p>
    <w:p w14:paraId="5BA82F55" w14:textId="77777777" w:rsidR="00CF4CB2" w:rsidRDefault="00CF4CB2" w:rsidP="00CF4CB2">
      <w:pPr>
        <w:spacing w:line="480" w:lineRule="auto"/>
        <w:jc w:val="both"/>
        <w:rPr>
          <w:rFonts w:ascii="Bookman Old Style" w:hAnsi="Bookman Old Style"/>
          <w:sz w:val="28"/>
          <w:szCs w:val="28"/>
          <w:lang w:val="el-GR"/>
        </w:rPr>
      </w:pPr>
    </w:p>
    <w:p w14:paraId="727D8941" w14:textId="21F0325F" w:rsidR="00CF4CB2" w:rsidRDefault="00CF4CB2" w:rsidP="00CF4CB2">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63372E">
        <w:rPr>
          <w:rFonts w:ascii="Bookman Old Style" w:hAnsi="Bookman Old Style"/>
          <w:sz w:val="28"/>
          <w:szCs w:val="28"/>
          <w:lang w:val="el-GR"/>
        </w:rPr>
        <w:t xml:space="preserve">Για όλα τα πιο πάνω, </w:t>
      </w:r>
      <w:r>
        <w:rPr>
          <w:rFonts w:ascii="Bookman Old Style" w:hAnsi="Bookman Old Style"/>
          <w:sz w:val="28"/>
          <w:szCs w:val="28"/>
          <w:lang w:val="el-GR"/>
        </w:rPr>
        <w:t xml:space="preserve"> όλοι οι λόγοι Έφεσης που  έχουν αντικείμενο την πιο πάνω θέση των </w:t>
      </w:r>
      <w:proofErr w:type="spellStart"/>
      <w:r>
        <w:rPr>
          <w:rFonts w:ascii="Bookman Old Style" w:hAnsi="Bookman Old Style"/>
          <w:sz w:val="28"/>
          <w:szCs w:val="28"/>
          <w:lang w:val="el-GR"/>
        </w:rPr>
        <w:t>Εφεσειόντων</w:t>
      </w:r>
      <w:proofErr w:type="spellEnd"/>
      <w:r w:rsidR="00E17FCF">
        <w:rPr>
          <w:rFonts w:ascii="Bookman Old Style" w:hAnsi="Bookman Old Style"/>
          <w:sz w:val="28"/>
          <w:szCs w:val="28"/>
          <w:lang w:val="el-GR"/>
        </w:rPr>
        <w:t>,</w:t>
      </w:r>
      <w:r>
        <w:rPr>
          <w:rFonts w:ascii="Bookman Old Style" w:hAnsi="Bookman Old Style"/>
          <w:sz w:val="28"/>
          <w:szCs w:val="28"/>
          <w:lang w:val="el-GR"/>
        </w:rPr>
        <w:t xml:space="preserve"> δεν </w:t>
      </w:r>
      <w:proofErr w:type="spellStart"/>
      <w:r>
        <w:rPr>
          <w:rFonts w:ascii="Bookman Old Style" w:hAnsi="Bookman Old Style"/>
          <w:sz w:val="28"/>
          <w:szCs w:val="28"/>
          <w:lang w:val="el-GR"/>
        </w:rPr>
        <w:t>ευσταθούν</w:t>
      </w:r>
      <w:proofErr w:type="spellEnd"/>
      <w:r>
        <w:rPr>
          <w:rFonts w:ascii="Bookman Old Style" w:hAnsi="Bookman Old Style"/>
          <w:sz w:val="28"/>
          <w:szCs w:val="28"/>
          <w:lang w:val="el-GR"/>
        </w:rPr>
        <w:t xml:space="preserve"> και απορρίπτονται.</w:t>
      </w:r>
    </w:p>
    <w:p w14:paraId="1546E629" w14:textId="77777777" w:rsidR="0083276F" w:rsidRDefault="0083276F" w:rsidP="0083276F">
      <w:pPr>
        <w:rPr>
          <w:rFonts w:ascii="Bookman Old Style" w:hAnsi="Bookman Old Style"/>
          <w:b/>
          <w:bCs/>
          <w:sz w:val="28"/>
          <w:szCs w:val="28"/>
          <w:lang w:val="el-GR"/>
        </w:rPr>
      </w:pPr>
    </w:p>
    <w:p w14:paraId="65E34081" w14:textId="77777777" w:rsidR="0083276F" w:rsidRDefault="0083276F" w:rsidP="0083276F">
      <w:pPr>
        <w:rPr>
          <w:rFonts w:ascii="Bookman Old Style" w:hAnsi="Bookman Old Style"/>
          <w:b/>
          <w:bCs/>
          <w:sz w:val="28"/>
          <w:szCs w:val="28"/>
          <w:lang w:val="el-GR"/>
        </w:rPr>
      </w:pPr>
    </w:p>
    <w:p w14:paraId="48197ED9" w14:textId="172EDB18" w:rsidR="0083276F" w:rsidRDefault="00E3122E" w:rsidP="00E3122E">
      <w:pPr>
        <w:spacing w:line="480" w:lineRule="auto"/>
        <w:jc w:val="both"/>
        <w:rPr>
          <w:rFonts w:ascii="Bookman Old Style" w:hAnsi="Bookman Old Style"/>
          <w:sz w:val="28"/>
          <w:szCs w:val="28"/>
          <w:lang w:val="el-GR"/>
        </w:rPr>
      </w:pPr>
      <w:r>
        <w:rPr>
          <w:rFonts w:ascii="Bookman Old Style" w:hAnsi="Bookman Old Style"/>
          <w:b/>
          <w:bCs/>
          <w:sz w:val="28"/>
          <w:szCs w:val="28"/>
          <w:lang w:val="el-GR"/>
        </w:rPr>
        <w:tab/>
      </w:r>
      <w:r>
        <w:rPr>
          <w:rFonts w:ascii="Bookman Old Style" w:hAnsi="Bookman Old Style"/>
          <w:sz w:val="28"/>
          <w:szCs w:val="28"/>
          <w:lang w:val="el-GR"/>
        </w:rPr>
        <w:t xml:space="preserve">Η δεύτερη ενότητα των λόγων Έφεσης, προσβάλει το εύρημα του πρωτόδικου Δικαστηρίου ότι η σύσταση του Γενικού Διευθυντή είναι αιτιολογημένη και συνάδει με τα στοιχεία των προσωπικών φακέλων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και των </w:t>
      </w:r>
      <w:r w:rsidR="0063372E">
        <w:rPr>
          <w:rFonts w:ascii="Bookman Old Style" w:hAnsi="Bookman Old Style"/>
          <w:sz w:val="28"/>
          <w:szCs w:val="28"/>
          <w:lang w:val="el-GR"/>
        </w:rPr>
        <w:t>ε</w:t>
      </w:r>
      <w:r>
        <w:rPr>
          <w:rFonts w:ascii="Bookman Old Style" w:hAnsi="Bookman Old Style"/>
          <w:sz w:val="28"/>
          <w:szCs w:val="28"/>
          <w:lang w:val="el-GR"/>
        </w:rPr>
        <w:t xml:space="preserve">νδιαφερόμενων </w:t>
      </w:r>
      <w:r w:rsidR="0063372E">
        <w:rPr>
          <w:rFonts w:ascii="Bookman Old Style" w:hAnsi="Bookman Old Style"/>
          <w:sz w:val="28"/>
          <w:szCs w:val="28"/>
          <w:lang w:val="el-GR"/>
        </w:rPr>
        <w:t>π</w:t>
      </w:r>
      <w:r>
        <w:rPr>
          <w:rFonts w:ascii="Bookman Old Style" w:hAnsi="Bookman Old Style"/>
          <w:sz w:val="28"/>
          <w:szCs w:val="28"/>
          <w:lang w:val="el-GR"/>
        </w:rPr>
        <w:t xml:space="preserve">ροσώπων.  </w:t>
      </w:r>
    </w:p>
    <w:p w14:paraId="20C01B1C" w14:textId="77777777" w:rsidR="00E3122E" w:rsidRDefault="00E3122E" w:rsidP="00E3122E">
      <w:pPr>
        <w:spacing w:line="480" w:lineRule="auto"/>
        <w:jc w:val="both"/>
        <w:rPr>
          <w:rFonts w:ascii="Bookman Old Style" w:hAnsi="Bookman Old Style"/>
          <w:sz w:val="28"/>
          <w:szCs w:val="28"/>
          <w:lang w:val="el-GR"/>
        </w:rPr>
      </w:pPr>
    </w:p>
    <w:p w14:paraId="26CDDF25" w14:textId="2F24E316" w:rsidR="00E3122E" w:rsidRDefault="00E3122E"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Όπως ορθά επεσήμανε το πρωτόδικο Δικαστήριο, ο Διευθυντής κατέληξε στην σύσταση των 18 </w:t>
      </w:r>
      <w:r w:rsidR="0063372E">
        <w:rPr>
          <w:rFonts w:ascii="Bookman Old Style" w:hAnsi="Bookman Old Style"/>
          <w:sz w:val="28"/>
          <w:szCs w:val="28"/>
          <w:lang w:val="el-GR"/>
        </w:rPr>
        <w:t>ε</w:t>
      </w:r>
      <w:r w:rsidR="00892CF2">
        <w:rPr>
          <w:rFonts w:ascii="Bookman Old Style" w:hAnsi="Bookman Old Style"/>
          <w:sz w:val="28"/>
          <w:szCs w:val="28"/>
          <w:lang w:val="el-GR"/>
        </w:rPr>
        <w:t xml:space="preserve">νδιαφερομένων </w:t>
      </w:r>
      <w:r w:rsidR="0063372E">
        <w:rPr>
          <w:rFonts w:ascii="Bookman Old Style" w:hAnsi="Bookman Old Style"/>
          <w:sz w:val="28"/>
          <w:szCs w:val="28"/>
          <w:lang w:val="el-GR"/>
        </w:rPr>
        <w:t>π</w:t>
      </w:r>
      <w:r w:rsidR="00892CF2">
        <w:rPr>
          <w:rFonts w:ascii="Bookman Old Style" w:hAnsi="Bookman Old Style"/>
          <w:sz w:val="28"/>
          <w:szCs w:val="28"/>
          <w:lang w:val="el-GR"/>
        </w:rPr>
        <w:t>ροσώπων</w:t>
      </w:r>
      <w:r w:rsidR="0063372E">
        <w:rPr>
          <w:rFonts w:ascii="Bookman Old Style" w:hAnsi="Bookman Old Style"/>
          <w:sz w:val="28"/>
          <w:szCs w:val="28"/>
          <w:lang w:val="el-GR"/>
        </w:rPr>
        <w:t>,</w:t>
      </w:r>
      <w:r w:rsidR="00892CF2">
        <w:rPr>
          <w:rFonts w:ascii="Bookman Old Style" w:hAnsi="Bookman Old Style"/>
          <w:sz w:val="28"/>
          <w:szCs w:val="28"/>
          <w:lang w:val="el-GR"/>
        </w:rPr>
        <w:t xml:space="preserve"> αφού έλαβε υπόψη τα τρία καθιερωμένα κριτήρια – αξία, προσόντα, αρχαιότητα – οι οποίοι κατά την άποψη του υπερτερούν των υπολοίπων.  Συγκεκριμένα, ανέφερε τα ακόλουθα:</w:t>
      </w:r>
    </w:p>
    <w:p w14:paraId="1BB19246" w14:textId="77777777" w:rsidR="00892CF2" w:rsidRDefault="00892CF2" w:rsidP="00E3122E">
      <w:pPr>
        <w:spacing w:line="480" w:lineRule="auto"/>
        <w:jc w:val="both"/>
        <w:rPr>
          <w:rFonts w:ascii="Bookman Old Style" w:hAnsi="Bookman Old Style"/>
          <w:sz w:val="28"/>
          <w:szCs w:val="28"/>
          <w:lang w:val="el-GR"/>
        </w:rPr>
      </w:pPr>
    </w:p>
    <w:p w14:paraId="5B6FABEB" w14:textId="3528847B" w:rsidR="000A7268" w:rsidRPr="000A7268" w:rsidRDefault="000A7268" w:rsidP="000A7268">
      <w:pPr>
        <w:spacing w:after="160"/>
        <w:ind w:left="720"/>
        <w:jc w:val="both"/>
        <w:rPr>
          <w:rFonts w:ascii="Bookman Old Style" w:hAnsi="Bookman Old Style" w:cs="Calibri"/>
          <w:i/>
          <w:iCs/>
          <w:color w:val="000000"/>
          <w:sz w:val="22"/>
          <w:szCs w:val="22"/>
          <w:lang w:bidi="he-IL"/>
        </w:rPr>
      </w:pPr>
      <w:r w:rsidRPr="000A7268">
        <w:rPr>
          <w:rFonts w:ascii="Bookman Old Style" w:hAnsi="Bookman Old Style" w:cs="Arial"/>
          <w:i/>
          <w:iCs/>
          <w:color w:val="000000"/>
          <w:sz w:val="28"/>
          <w:szCs w:val="28"/>
          <w:lang w:val="el-GR"/>
        </w:rPr>
        <w:t xml:space="preserve">«Συστήνοντας τους πιο πάνω υποψηφίους, έχω σημειώσει ότι αυτοί δεν υστερούν ή είναι περίπου ισοδύναμοι ή/και υπερέχουν έναντι των μη </w:t>
      </w:r>
      <w:proofErr w:type="spellStart"/>
      <w:r w:rsidRPr="000A7268">
        <w:rPr>
          <w:rFonts w:ascii="Bookman Old Style" w:hAnsi="Bookman Old Style" w:cs="Arial"/>
          <w:i/>
          <w:iCs/>
          <w:color w:val="000000"/>
          <w:sz w:val="28"/>
          <w:szCs w:val="28"/>
          <w:lang w:val="el-GR"/>
        </w:rPr>
        <w:t>συστηθέντων</w:t>
      </w:r>
      <w:proofErr w:type="spellEnd"/>
      <w:r w:rsidRPr="000A7268">
        <w:rPr>
          <w:rFonts w:ascii="Bookman Old Style" w:hAnsi="Bookman Old Style" w:cs="Arial"/>
          <w:i/>
          <w:iCs/>
          <w:color w:val="000000"/>
          <w:sz w:val="28"/>
          <w:szCs w:val="28"/>
          <w:lang w:val="el-GR"/>
        </w:rPr>
        <w:t xml:space="preserve"> σε αξία, όπως αυτή αποτυπώνεται στις Υπηρεσιακές Εκθέσεις, με έμφαση σ' αυτές των τελευταίων πέντε χρόνων, 2005 - 2009, </w:t>
      </w:r>
      <w:proofErr w:type="spellStart"/>
      <w:r w:rsidRPr="000A7268">
        <w:rPr>
          <w:rFonts w:ascii="Bookman Old Style" w:hAnsi="Bookman Old Style" w:cs="Arial"/>
          <w:i/>
          <w:iCs/>
          <w:color w:val="000000"/>
          <w:sz w:val="28"/>
          <w:szCs w:val="28"/>
          <w:lang w:val="el-GR"/>
        </w:rPr>
        <w:t>αξιολογηθέντες</w:t>
      </w:r>
      <w:proofErr w:type="spellEnd"/>
      <w:r w:rsidRPr="000A7268">
        <w:rPr>
          <w:rFonts w:ascii="Bookman Old Style" w:hAnsi="Bookman Old Style" w:cs="Arial"/>
          <w:i/>
          <w:iCs/>
          <w:color w:val="000000"/>
          <w:sz w:val="28"/>
          <w:szCs w:val="28"/>
          <w:lang w:val="el-GR"/>
        </w:rPr>
        <w:t xml:space="preserve"> ως καθόλα Εξαίρετοι, πλην των </w:t>
      </w:r>
      <w:proofErr w:type="spellStart"/>
      <w:r w:rsidRPr="000A7268">
        <w:rPr>
          <w:rFonts w:ascii="Bookman Old Style" w:hAnsi="Bookman Old Style" w:cs="Arial"/>
          <w:i/>
          <w:iCs/>
          <w:color w:val="000000"/>
          <w:sz w:val="28"/>
          <w:szCs w:val="28"/>
          <w:lang w:val="el-GR"/>
        </w:rPr>
        <w:t>συστηθέντων</w:t>
      </w:r>
      <w:proofErr w:type="spellEnd"/>
      <w:r w:rsidRPr="000A7268">
        <w:rPr>
          <w:rFonts w:ascii="Bookman Old Style" w:hAnsi="Bookman Old Style" w:cs="Arial"/>
          <w:i/>
          <w:iCs/>
          <w:color w:val="000000"/>
          <w:sz w:val="28"/>
          <w:szCs w:val="28"/>
          <w:lang w:val="el-GR"/>
        </w:rPr>
        <w:t xml:space="preserve"> με α/α 12 (α/α 12) και 19, όπου ο μεν Αγαθοκλέους (α/α 12) έχει συγκεντρώσει την τελευταία πενταετία 39 Εξαίρετα και 1 Πολύ Ικανοποιητικά, ο δε Κωνσταντίνου (α/α 19) έχει συγκεντρώσει την τελευταία πενταετία 38 Εξαίρετα και 2 Πολύ Ικανοποιητικά.</w:t>
      </w:r>
      <w:r w:rsidRPr="000A7268">
        <w:rPr>
          <w:rFonts w:ascii="Bookman Old Style" w:hAnsi="Bookman Old Style" w:cs="Arial"/>
          <w:i/>
          <w:iCs/>
          <w:color w:val="000000"/>
          <w:sz w:val="28"/>
          <w:szCs w:val="28"/>
        </w:rPr>
        <w:t> </w:t>
      </w:r>
      <w:r w:rsidRPr="000A7268">
        <w:rPr>
          <w:rFonts w:ascii="Bookman Old Style" w:hAnsi="Bookman Old Style" w:cs="Arial"/>
          <w:i/>
          <w:iCs/>
          <w:color w:val="000000"/>
          <w:sz w:val="28"/>
          <w:szCs w:val="28"/>
          <w:lang w:val="el-GR"/>
        </w:rPr>
        <w:t xml:space="preserve"> Ως εκ τούτου, ο </w:t>
      </w:r>
      <w:proofErr w:type="spellStart"/>
      <w:r w:rsidRPr="000A7268">
        <w:rPr>
          <w:rFonts w:ascii="Bookman Old Style" w:hAnsi="Bookman Old Style" w:cs="Arial"/>
          <w:i/>
          <w:iCs/>
          <w:color w:val="000000"/>
          <w:sz w:val="28"/>
          <w:szCs w:val="28"/>
          <w:lang w:val="el-GR"/>
        </w:rPr>
        <w:t>συστηνόμενος</w:t>
      </w:r>
      <w:proofErr w:type="spellEnd"/>
      <w:r w:rsidRPr="000A7268">
        <w:rPr>
          <w:rFonts w:ascii="Bookman Old Style" w:hAnsi="Bookman Old Style" w:cs="Arial"/>
          <w:i/>
          <w:iCs/>
          <w:color w:val="000000"/>
          <w:sz w:val="28"/>
          <w:szCs w:val="28"/>
          <w:lang w:val="el-GR"/>
        </w:rPr>
        <w:t xml:space="preserve"> Αγαθοκλέους Μάριος (α/α 12) θεωρήθηκε ότι δεν υστερεί των υπολ</w:t>
      </w:r>
      <w:r w:rsidR="0063372E">
        <w:rPr>
          <w:rFonts w:ascii="Bookman Old Style" w:hAnsi="Bookman Old Style" w:cs="Arial"/>
          <w:i/>
          <w:iCs/>
          <w:color w:val="000000"/>
          <w:sz w:val="28"/>
          <w:szCs w:val="28"/>
          <w:lang w:val="el-GR"/>
        </w:rPr>
        <w:t>ο</w:t>
      </w:r>
      <w:r w:rsidRPr="000A7268">
        <w:rPr>
          <w:rFonts w:ascii="Bookman Old Style" w:hAnsi="Bookman Old Style" w:cs="Arial"/>
          <w:i/>
          <w:iCs/>
          <w:color w:val="000000"/>
          <w:sz w:val="28"/>
          <w:szCs w:val="28"/>
          <w:lang w:val="el-GR"/>
        </w:rPr>
        <w:t>ίπων υποψηφίων, αφού μόνο κατά το έτος 2007 η αξιολόγησή του υστερούσε σε ένα μόνο σημείο.</w:t>
      </w:r>
      <w:r w:rsidRPr="000A7268">
        <w:rPr>
          <w:rFonts w:ascii="Bookman Old Style" w:hAnsi="Bookman Old Style" w:cs="Arial"/>
          <w:i/>
          <w:iCs/>
          <w:color w:val="000000"/>
          <w:sz w:val="28"/>
          <w:szCs w:val="28"/>
        </w:rPr>
        <w:t> </w:t>
      </w:r>
      <w:r w:rsidRPr="000A7268">
        <w:rPr>
          <w:rFonts w:ascii="Bookman Old Style" w:hAnsi="Bookman Old Style" w:cs="Arial"/>
          <w:i/>
          <w:iCs/>
          <w:color w:val="000000"/>
          <w:sz w:val="28"/>
          <w:szCs w:val="28"/>
          <w:lang w:val="el-GR"/>
        </w:rPr>
        <w:t xml:space="preserve"> Παρόμοια, ο </w:t>
      </w:r>
      <w:proofErr w:type="spellStart"/>
      <w:r w:rsidRPr="000A7268">
        <w:rPr>
          <w:rFonts w:ascii="Bookman Old Style" w:hAnsi="Bookman Old Style" w:cs="Arial"/>
          <w:i/>
          <w:iCs/>
          <w:color w:val="000000"/>
          <w:sz w:val="28"/>
          <w:szCs w:val="28"/>
          <w:lang w:val="el-GR"/>
        </w:rPr>
        <w:t>συστηνόμενος</w:t>
      </w:r>
      <w:proofErr w:type="spellEnd"/>
      <w:r w:rsidRPr="000A7268">
        <w:rPr>
          <w:rFonts w:ascii="Bookman Old Style" w:hAnsi="Bookman Old Style" w:cs="Arial"/>
          <w:i/>
          <w:iCs/>
          <w:color w:val="000000"/>
          <w:sz w:val="28"/>
          <w:szCs w:val="28"/>
          <w:lang w:val="el-GR"/>
        </w:rPr>
        <w:t xml:space="preserve"> Κωνσταντίνου Μάριος (α/α 19) θεωρήθηκε ότι δεν υστερεί των υπολοίπων υποψηφίων, αφού τα τελευταία τρία έτη αξιολογήθηκε ως καθόλα Εξαίρετος και κατά τα δύο προγενέστερα έτη, η αξιολόγησή του υστερούσε σε ένα μόνο σημείο, αντίστοιχα.</w:t>
      </w:r>
    </w:p>
    <w:p w14:paraId="66234A35" w14:textId="77777777" w:rsidR="000A7268" w:rsidRPr="000A7268" w:rsidRDefault="000A7268" w:rsidP="000A7268">
      <w:pPr>
        <w:spacing w:after="160"/>
        <w:ind w:left="720"/>
        <w:jc w:val="both"/>
        <w:rPr>
          <w:rFonts w:ascii="Bookman Old Style" w:hAnsi="Bookman Old Style" w:cs="Calibri"/>
          <w:i/>
          <w:iCs/>
          <w:color w:val="000000"/>
          <w:sz w:val="22"/>
          <w:szCs w:val="22"/>
          <w:lang w:val="el-GR"/>
        </w:rPr>
      </w:pPr>
      <w:r w:rsidRPr="000A7268">
        <w:rPr>
          <w:rFonts w:ascii="Bookman Old Style" w:hAnsi="Bookman Old Style" w:cs="Arial"/>
          <w:i/>
          <w:iCs/>
          <w:color w:val="000000"/>
          <w:sz w:val="28"/>
          <w:szCs w:val="28"/>
          <w:lang w:val="el-GR"/>
        </w:rPr>
        <w:t xml:space="preserve">Επίσης, οι εν λόγω </w:t>
      </w:r>
      <w:proofErr w:type="spellStart"/>
      <w:r w:rsidRPr="000A7268">
        <w:rPr>
          <w:rFonts w:ascii="Bookman Old Style" w:hAnsi="Bookman Old Style" w:cs="Arial"/>
          <w:i/>
          <w:iCs/>
          <w:color w:val="000000"/>
          <w:sz w:val="28"/>
          <w:szCs w:val="28"/>
          <w:lang w:val="el-GR"/>
        </w:rPr>
        <w:t>συστηθέντες</w:t>
      </w:r>
      <w:proofErr w:type="spellEnd"/>
      <w:r w:rsidRPr="000A7268">
        <w:rPr>
          <w:rFonts w:ascii="Bookman Old Style" w:hAnsi="Bookman Old Style" w:cs="Arial"/>
          <w:i/>
          <w:iCs/>
          <w:color w:val="000000"/>
          <w:sz w:val="28"/>
          <w:szCs w:val="28"/>
          <w:lang w:val="el-GR"/>
        </w:rPr>
        <w:t xml:space="preserve"> προηγούνται των άλλων μη </w:t>
      </w:r>
      <w:proofErr w:type="spellStart"/>
      <w:r w:rsidRPr="000A7268">
        <w:rPr>
          <w:rFonts w:ascii="Bookman Old Style" w:hAnsi="Bookman Old Style" w:cs="Arial"/>
          <w:i/>
          <w:iCs/>
          <w:color w:val="000000"/>
          <w:sz w:val="28"/>
          <w:szCs w:val="28"/>
          <w:lang w:val="el-GR"/>
        </w:rPr>
        <w:t>συστηνομένων</w:t>
      </w:r>
      <w:proofErr w:type="spellEnd"/>
      <w:r w:rsidRPr="000A7268">
        <w:rPr>
          <w:rFonts w:ascii="Bookman Old Style" w:hAnsi="Bookman Old Style" w:cs="Arial"/>
          <w:i/>
          <w:iCs/>
          <w:color w:val="000000"/>
          <w:sz w:val="28"/>
          <w:szCs w:val="28"/>
          <w:lang w:val="el-GR"/>
        </w:rPr>
        <w:t xml:space="preserve"> σε αρχαιότητα, με εξαίρεση τους Κολώνα Γιαννάκη (α/α 5), </w:t>
      </w:r>
      <w:proofErr w:type="spellStart"/>
      <w:r w:rsidRPr="000A7268">
        <w:rPr>
          <w:rFonts w:ascii="Bookman Old Style" w:hAnsi="Bookman Old Style" w:cs="Arial"/>
          <w:i/>
          <w:iCs/>
          <w:color w:val="000000"/>
          <w:sz w:val="28"/>
          <w:szCs w:val="28"/>
          <w:lang w:val="el-GR"/>
        </w:rPr>
        <w:t>Γιάννακα</w:t>
      </w:r>
      <w:proofErr w:type="spellEnd"/>
      <w:r w:rsidRPr="000A7268">
        <w:rPr>
          <w:rFonts w:ascii="Bookman Old Style" w:hAnsi="Bookman Old Style" w:cs="Arial"/>
          <w:i/>
          <w:iCs/>
          <w:color w:val="000000"/>
          <w:sz w:val="28"/>
          <w:szCs w:val="28"/>
          <w:lang w:val="el-GR"/>
        </w:rPr>
        <w:t xml:space="preserve"> Κωνσταντίνο (α/α 7), </w:t>
      </w:r>
      <w:proofErr w:type="spellStart"/>
      <w:r w:rsidRPr="000A7268">
        <w:rPr>
          <w:rFonts w:ascii="Bookman Old Style" w:hAnsi="Bookman Old Style" w:cs="Arial"/>
          <w:i/>
          <w:iCs/>
          <w:color w:val="000000"/>
          <w:sz w:val="28"/>
          <w:szCs w:val="28"/>
          <w:lang w:val="el-GR"/>
        </w:rPr>
        <w:t>Δουλαππά</w:t>
      </w:r>
      <w:proofErr w:type="spellEnd"/>
      <w:r w:rsidRPr="000A7268">
        <w:rPr>
          <w:rFonts w:ascii="Bookman Old Style" w:hAnsi="Bookman Old Style" w:cs="Arial"/>
          <w:i/>
          <w:iCs/>
          <w:color w:val="000000"/>
          <w:sz w:val="28"/>
          <w:szCs w:val="28"/>
          <w:lang w:val="el-GR"/>
        </w:rPr>
        <w:t xml:space="preserve"> </w:t>
      </w:r>
      <w:proofErr w:type="spellStart"/>
      <w:r w:rsidRPr="000A7268">
        <w:rPr>
          <w:rFonts w:ascii="Bookman Old Style" w:hAnsi="Bookman Old Style" w:cs="Arial"/>
          <w:i/>
          <w:iCs/>
          <w:color w:val="000000"/>
          <w:sz w:val="28"/>
          <w:szCs w:val="28"/>
          <w:lang w:val="el-GR"/>
        </w:rPr>
        <w:t>Χριστάκη</w:t>
      </w:r>
      <w:proofErr w:type="spellEnd"/>
      <w:r w:rsidRPr="000A7268">
        <w:rPr>
          <w:rFonts w:ascii="Bookman Old Style" w:hAnsi="Bookman Old Style" w:cs="Arial"/>
          <w:i/>
          <w:iCs/>
          <w:color w:val="000000"/>
          <w:sz w:val="28"/>
          <w:szCs w:val="28"/>
          <w:lang w:val="el-GR"/>
        </w:rPr>
        <w:t xml:space="preserve"> (α/α 9) και Αχιλλέως Ανδρέα (α/α 13), οι οποίοι όμως υστερούν έναντί αυτών σε αξία, όπως αυτή αποτυπώνεται στις Υπηρεσιακές Εκθέσεις των τελευταίων πέντε χρόνων.</w:t>
      </w:r>
      <w:r w:rsidRPr="000A7268">
        <w:rPr>
          <w:rFonts w:ascii="Bookman Old Style" w:hAnsi="Bookman Old Style" w:cs="Arial"/>
          <w:i/>
          <w:iCs/>
          <w:color w:val="000000"/>
          <w:sz w:val="28"/>
          <w:szCs w:val="28"/>
        </w:rPr>
        <w:t> </w:t>
      </w:r>
      <w:r w:rsidRPr="000A7268">
        <w:rPr>
          <w:rFonts w:ascii="Bookman Old Style" w:hAnsi="Bookman Old Style" w:cs="Arial"/>
          <w:i/>
          <w:iCs/>
          <w:color w:val="000000"/>
          <w:sz w:val="28"/>
          <w:szCs w:val="28"/>
          <w:lang w:val="el-GR"/>
        </w:rPr>
        <w:t xml:space="preserve"> Συγκεκριμένα, ο Κολώνα έχει συγκεντρώσει τα τελευταία πέντε χρόνια 34 Εξαίρετα και 6 Πολύ Ικανοποιητικά, οι </w:t>
      </w:r>
      <w:proofErr w:type="spellStart"/>
      <w:r w:rsidRPr="000A7268">
        <w:rPr>
          <w:rFonts w:ascii="Bookman Old Style" w:hAnsi="Bookman Old Style" w:cs="Arial"/>
          <w:i/>
          <w:iCs/>
          <w:color w:val="000000"/>
          <w:sz w:val="28"/>
          <w:szCs w:val="28"/>
          <w:lang w:val="el-GR"/>
        </w:rPr>
        <w:t>Γιάννακας</w:t>
      </w:r>
      <w:proofErr w:type="spellEnd"/>
      <w:r w:rsidRPr="000A7268">
        <w:rPr>
          <w:rFonts w:ascii="Bookman Old Style" w:hAnsi="Bookman Old Style" w:cs="Arial"/>
          <w:i/>
          <w:iCs/>
          <w:color w:val="000000"/>
          <w:sz w:val="28"/>
          <w:szCs w:val="28"/>
          <w:lang w:val="el-GR"/>
        </w:rPr>
        <w:t xml:space="preserve"> και </w:t>
      </w:r>
      <w:proofErr w:type="spellStart"/>
      <w:r w:rsidRPr="000A7268">
        <w:rPr>
          <w:rFonts w:ascii="Bookman Old Style" w:hAnsi="Bookman Old Style" w:cs="Arial"/>
          <w:i/>
          <w:iCs/>
          <w:color w:val="000000"/>
          <w:sz w:val="28"/>
          <w:szCs w:val="28"/>
          <w:lang w:val="el-GR"/>
        </w:rPr>
        <w:t>Δουλαππάς</w:t>
      </w:r>
      <w:proofErr w:type="spellEnd"/>
      <w:r w:rsidRPr="000A7268">
        <w:rPr>
          <w:rFonts w:ascii="Bookman Old Style" w:hAnsi="Bookman Old Style" w:cs="Arial"/>
          <w:i/>
          <w:iCs/>
          <w:color w:val="000000"/>
          <w:sz w:val="28"/>
          <w:szCs w:val="28"/>
          <w:lang w:val="el-GR"/>
        </w:rPr>
        <w:t xml:space="preserve"> έχουν συγκεντρώσει τα τελευταία πέντε χρόνια 32 Εξαίρετα και 8 Πολύ Ικανοποιητικά και ο Αχιλλέως έχει συγκεντρώσει τα τελευταία πέντε χρόνια 33 Εξαίρετα και 7 Πολύ Ικανοποιητικά.</w:t>
      </w:r>
    </w:p>
    <w:p w14:paraId="72E2CC69" w14:textId="5B158584" w:rsidR="000A7268" w:rsidRPr="000A7268" w:rsidRDefault="000A7268" w:rsidP="000A7268">
      <w:pPr>
        <w:spacing w:after="160"/>
        <w:ind w:left="720"/>
        <w:jc w:val="both"/>
        <w:rPr>
          <w:rFonts w:ascii="Bookman Old Style" w:hAnsi="Bookman Old Style" w:cs="Calibri"/>
          <w:i/>
          <w:iCs/>
          <w:color w:val="000000"/>
          <w:sz w:val="22"/>
          <w:szCs w:val="22"/>
          <w:lang w:val="el-GR"/>
        </w:rPr>
      </w:pPr>
      <w:r w:rsidRPr="000A7268">
        <w:rPr>
          <w:rFonts w:ascii="Bookman Old Style" w:hAnsi="Bookman Old Style" w:cs="Arial"/>
          <w:i/>
          <w:iCs/>
          <w:color w:val="000000"/>
          <w:sz w:val="28"/>
          <w:szCs w:val="28"/>
          <w:lang w:val="el-GR"/>
        </w:rPr>
        <w:t xml:space="preserve">Σ' ότι αφορά το κριτήριο των προσόντων, δεν παρέλειψα να παρατηρήσω ότι όλοι οι </w:t>
      </w:r>
      <w:proofErr w:type="spellStart"/>
      <w:r w:rsidRPr="000A7268">
        <w:rPr>
          <w:rFonts w:ascii="Bookman Old Style" w:hAnsi="Bookman Old Style" w:cs="Arial"/>
          <w:i/>
          <w:iCs/>
          <w:color w:val="000000"/>
          <w:sz w:val="28"/>
          <w:szCs w:val="28"/>
          <w:lang w:val="el-GR"/>
        </w:rPr>
        <w:t>προάξιμοι</w:t>
      </w:r>
      <w:proofErr w:type="spellEnd"/>
      <w:r w:rsidRPr="000A7268">
        <w:rPr>
          <w:rFonts w:ascii="Bookman Old Style" w:hAnsi="Bookman Old Style" w:cs="Arial"/>
          <w:i/>
          <w:iCs/>
          <w:color w:val="000000"/>
          <w:sz w:val="28"/>
          <w:szCs w:val="28"/>
          <w:lang w:val="el-GR"/>
        </w:rPr>
        <w:t xml:space="preserve"> υποψήφιοι κατέχουν προσόντα που αφορούν διπλώματα Ανώτερης ή Ανώτατης Εκπαίδευσης.</w:t>
      </w:r>
      <w:r w:rsidRPr="000A7268">
        <w:rPr>
          <w:rFonts w:ascii="Bookman Old Style" w:hAnsi="Bookman Old Style" w:cs="Arial"/>
          <w:i/>
          <w:iCs/>
          <w:color w:val="000000"/>
          <w:sz w:val="28"/>
          <w:szCs w:val="28"/>
        </w:rPr>
        <w:t> </w:t>
      </w:r>
      <w:r w:rsidRPr="000A7268">
        <w:rPr>
          <w:rFonts w:ascii="Bookman Old Style" w:hAnsi="Bookman Old Style" w:cs="Arial"/>
          <w:i/>
          <w:iCs/>
          <w:color w:val="000000"/>
          <w:sz w:val="28"/>
          <w:szCs w:val="28"/>
          <w:lang w:val="el-GR"/>
        </w:rPr>
        <w:t xml:space="preserve"> Ωστόσο, οι </w:t>
      </w:r>
      <w:proofErr w:type="spellStart"/>
      <w:r w:rsidRPr="000A7268">
        <w:rPr>
          <w:rFonts w:ascii="Bookman Old Style" w:hAnsi="Bookman Old Style" w:cs="Arial"/>
          <w:i/>
          <w:iCs/>
          <w:color w:val="000000"/>
          <w:sz w:val="28"/>
          <w:szCs w:val="28"/>
          <w:lang w:val="el-GR"/>
        </w:rPr>
        <w:t>Χατζηπέτρου</w:t>
      </w:r>
      <w:proofErr w:type="spellEnd"/>
      <w:r w:rsidRPr="000A7268">
        <w:rPr>
          <w:rFonts w:ascii="Bookman Old Style" w:hAnsi="Bookman Old Style" w:cs="Arial"/>
          <w:i/>
          <w:iCs/>
          <w:color w:val="000000"/>
          <w:sz w:val="28"/>
          <w:szCs w:val="28"/>
          <w:lang w:val="el-GR"/>
        </w:rPr>
        <w:t xml:space="preserve"> Ευγένιος (α/α 1) και Γαβριήλ Νίκος (α/α 4) κατέχουν επιπρόσθετα προσόντα, όπου ο μεν </w:t>
      </w:r>
      <w:proofErr w:type="spellStart"/>
      <w:r w:rsidRPr="000A7268">
        <w:rPr>
          <w:rFonts w:ascii="Bookman Old Style" w:hAnsi="Bookman Old Style" w:cs="Arial"/>
          <w:i/>
          <w:iCs/>
          <w:color w:val="000000"/>
          <w:sz w:val="28"/>
          <w:szCs w:val="28"/>
          <w:lang w:val="el-GR"/>
        </w:rPr>
        <w:t>Χατζηπέτρου</w:t>
      </w:r>
      <w:proofErr w:type="spellEnd"/>
      <w:r w:rsidRPr="000A7268">
        <w:rPr>
          <w:rFonts w:ascii="Bookman Old Style" w:hAnsi="Bookman Old Style" w:cs="Arial"/>
          <w:i/>
          <w:iCs/>
          <w:color w:val="000000"/>
          <w:sz w:val="28"/>
          <w:szCs w:val="28"/>
          <w:lang w:val="el-GR"/>
        </w:rPr>
        <w:t xml:space="preserve"> είναι Μέλος στο</w:t>
      </w:r>
      <w:r w:rsidRPr="000A7268">
        <w:rPr>
          <w:rFonts w:ascii="Bookman Old Style" w:hAnsi="Bookman Old Style" w:cs="Arial"/>
          <w:i/>
          <w:iCs/>
          <w:color w:val="000000"/>
          <w:sz w:val="28"/>
          <w:szCs w:val="28"/>
        </w:rPr>
        <w:t> Institution of</w:t>
      </w:r>
      <w:r w:rsidR="0063372E">
        <w:rPr>
          <w:rFonts w:ascii="Bookman Old Style" w:hAnsi="Bookman Old Style" w:cs="Arial"/>
          <w:i/>
          <w:iCs/>
          <w:color w:val="000000"/>
          <w:sz w:val="28"/>
          <w:szCs w:val="28"/>
          <w:lang w:val="el-GR"/>
        </w:rPr>
        <w:t xml:space="preserve"> </w:t>
      </w:r>
      <w:r w:rsidRPr="000A7268">
        <w:rPr>
          <w:rFonts w:ascii="Bookman Old Style" w:hAnsi="Bookman Old Style" w:cs="Arial"/>
          <w:i/>
          <w:iCs/>
          <w:color w:val="000000"/>
          <w:sz w:val="28"/>
          <w:szCs w:val="28"/>
        </w:rPr>
        <w:t>Mechanical</w:t>
      </w:r>
      <w:r w:rsidR="0063372E">
        <w:rPr>
          <w:rFonts w:ascii="Bookman Old Style" w:hAnsi="Bookman Old Style" w:cs="Arial"/>
          <w:i/>
          <w:iCs/>
          <w:color w:val="000000"/>
          <w:sz w:val="28"/>
          <w:szCs w:val="28"/>
          <w:lang w:val="el-GR"/>
        </w:rPr>
        <w:t xml:space="preserve"> </w:t>
      </w:r>
      <w:r w:rsidRPr="000A7268">
        <w:rPr>
          <w:rFonts w:ascii="Bookman Old Style" w:hAnsi="Bookman Old Style" w:cs="Arial"/>
          <w:i/>
          <w:iCs/>
          <w:color w:val="000000"/>
          <w:sz w:val="28"/>
          <w:szCs w:val="28"/>
        </w:rPr>
        <w:t>Incorporated Engineers</w:t>
      </w:r>
      <w:r w:rsidRPr="000A7268">
        <w:rPr>
          <w:rFonts w:ascii="Bookman Old Style" w:hAnsi="Bookman Old Style" w:cs="Arial"/>
          <w:i/>
          <w:iCs/>
          <w:color w:val="000000"/>
          <w:sz w:val="28"/>
          <w:szCs w:val="28"/>
          <w:lang w:val="el-GR"/>
        </w:rPr>
        <w:t>,</w:t>
      </w:r>
      <w:r w:rsidRPr="000A7268">
        <w:rPr>
          <w:rFonts w:ascii="Bookman Old Style" w:hAnsi="Bookman Old Style" w:cs="Arial"/>
          <w:i/>
          <w:iCs/>
          <w:color w:val="000000"/>
          <w:sz w:val="28"/>
          <w:szCs w:val="28"/>
        </w:rPr>
        <w:t> UK</w:t>
      </w:r>
      <w:r w:rsidRPr="000A7268">
        <w:rPr>
          <w:rFonts w:ascii="Bookman Old Style" w:hAnsi="Bookman Old Style" w:cs="Arial"/>
          <w:i/>
          <w:iCs/>
          <w:color w:val="000000"/>
          <w:sz w:val="28"/>
          <w:szCs w:val="28"/>
          <w:lang w:val="el-GR"/>
        </w:rPr>
        <w:t>, και ο Γαβριήλ κατέχει πρόσθετο προσόν πανεπιστημιακού επιπέδου «</w:t>
      </w:r>
      <w:r w:rsidRPr="000A7268">
        <w:rPr>
          <w:rFonts w:ascii="Bookman Old Style" w:hAnsi="Bookman Old Style" w:cs="Arial"/>
          <w:i/>
          <w:iCs/>
          <w:color w:val="000000"/>
          <w:sz w:val="28"/>
          <w:szCs w:val="28"/>
        </w:rPr>
        <w:t>Bachelor</w:t>
      </w:r>
      <w:r w:rsidR="0063372E">
        <w:rPr>
          <w:rFonts w:ascii="Bookman Old Style" w:hAnsi="Bookman Old Style" w:cs="Arial"/>
          <w:i/>
          <w:iCs/>
          <w:color w:val="000000"/>
          <w:sz w:val="28"/>
          <w:szCs w:val="28"/>
          <w:lang w:val="el-GR"/>
        </w:rPr>
        <w:t xml:space="preserve"> </w:t>
      </w:r>
      <w:r w:rsidRPr="000A7268">
        <w:rPr>
          <w:rFonts w:ascii="Bookman Old Style" w:hAnsi="Bookman Old Style" w:cs="Arial"/>
          <w:i/>
          <w:iCs/>
          <w:color w:val="000000"/>
          <w:sz w:val="28"/>
          <w:szCs w:val="28"/>
        </w:rPr>
        <w:t>of Science</w:t>
      </w:r>
      <w:r w:rsidR="0063372E">
        <w:rPr>
          <w:rFonts w:ascii="Bookman Old Style" w:hAnsi="Bookman Old Style" w:cs="Arial"/>
          <w:i/>
          <w:iCs/>
          <w:color w:val="000000"/>
          <w:sz w:val="28"/>
          <w:szCs w:val="28"/>
          <w:lang w:val="el-GR"/>
        </w:rPr>
        <w:t xml:space="preserve"> </w:t>
      </w:r>
      <w:r w:rsidRPr="000A7268">
        <w:rPr>
          <w:rFonts w:ascii="Bookman Old Style" w:hAnsi="Bookman Old Style" w:cs="Arial"/>
          <w:i/>
          <w:iCs/>
          <w:color w:val="000000"/>
          <w:sz w:val="28"/>
          <w:szCs w:val="28"/>
        </w:rPr>
        <w:t>in</w:t>
      </w:r>
      <w:r w:rsidR="0063372E">
        <w:rPr>
          <w:rFonts w:ascii="Bookman Old Style" w:hAnsi="Bookman Old Style" w:cs="Arial"/>
          <w:i/>
          <w:iCs/>
          <w:color w:val="000000"/>
          <w:sz w:val="28"/>
          <w:szCs w:val="28"/>
          <w:lang w:val="el-GR"/>
        </w:rPr>
        <w:t xml:space="preserve"> </w:t>
      </w:r>
      <w:r w:rsidRPr="000A7268">
        <w:rPr>
          <w:rFonts w:ascii="Bookman Old Style" w:hAnsi="Bookman Old Style" w:cs="Arial"/>
          <w:i/>
          <w:iCs/>
          <w:color w:val="000000"/>
          <w:sz w:val="28"/>
          <w:szCs w:val="28"/>
        </w:rPr>
        <w:t>Electronics Engineering Technology</w:t>
      </w:r>
      <w:r w:rsidRPr="000A7268">
        <w:rPr>
          <w:rFonts w:ascii="Bookman Old Style" w:hAnsi="Bookman Old Style" w:cs="Arial"/>
          <w:i/>
          <w:iCs/>
          <w:color w:val="000000"/>
          <w:sz w:val="28"/>
          <w:szCs w:val="28"/>
          <w:lang w:val="el-GR"/>
        </w:rPr>
        <w:t>,</w:t>
      </w:r>
      <w:r w:rsidRPr="000A7268">
        <w:rPr>
          <w:rFonts w:ascii="Bookman Old Style" w:hAnsi="Bookman Old Style" w:cs="Arial"/>
          <w:i/>
          <w:iCs/>
          <w:color w:val="000000"/>
          <w:sz w:val="28"/>
          <w:szCs w:val="28"/>
        </w:rPr>
        <w:t> </w:t>
      </w:r>
      <w:proofErr w:type="spellStart"/>
      <w:r w:rsidRPr="000A7268">
        <w:rPr>
          <w:rFonts w:ascii="Bookman Old Style" w:hAnsi="Bookman Old Style" w:cs="Arial"/>
          <w:i/>
          <w:iCs/>
          <w:color w:val="000000"/>
          <w:sz w:val="28"/>
          <w:szCs w:val="28"/>
        </w:rPr>
        <w:t>Devry</w:t>
      </w:r>
      <w:proofErr w:type="spellEnd"/>
      <w:r w:rsidRPr="000A7268">
        <w:rPr>
          <w:rFonts w:ascii="Bookman Old Style" w:hAnsi="Bookman Old Style" w:cs="Arial"/>
          <w:i/>
          <w:iCs/>
          <w:color w:val="000000"/>
          <w:sz w:val="28"/>
          <w:szCs w:val="28"/>
        </w:rPr>
        <w:t> Institute of Technology</w:t>
      </w:r>
      <w:r w:rsidRPr="000A7268">
        <w:rPr>
          <w:rFonts w:ascii="Bookman Old Style" w:hAnsi="Bookman Old Style" w:cs="Arial"/>
          <w:i/>
          <w:iCs/>
          <w:color w:val="000000"/>
          <w:sz w:val="28"/>
          <w:szCs w:val="28"/>
          <w:lang w:val="el-GR"/>
        </w:rPr>
        <w:t>,</w:t>
      </w:r>
      <w:r w:rsidRPr="000A7268">
        <w:rPr>
          <w:rFonts w:ascii="Bookman Old Style" w:hAnsi="Bookman Old Style" w:cs="Arial"/>
          <w:i/>
          <w:iCs/>
          <w:color w:val="000000"/>
          <w:sz w:val="28"/>
          <w:szCs w:val="28"/>
        </w:rPr>
        <w:t> USA</w:t>
      </w:r>
      <w:r w:rsidRPr="000A7268">
        <w:rPr>
          <w:rFonts w:ascii="Bookman Old Style" w:hAnsi="Bookman Old Style" w:cs="Arial"/>
          <w:i/>
          <w:iCs/>
          <w:color w:val="000000"/>
          <w:sz w:val="28"/>
          <w:szCs w:val="28"/>
          <w:lang w:val="el-GR"/>
        </w:rPr>
        <w:t>».</w:t>
      </w:r>
      <w:r w:rsidRPr="000A7268">
        <w:rPr>
          <w:rFonts w:ascii="Bookman Old Style" w:hAnsi="Bookman Old Style" w:cs="Arial"/>
          <w:i/>
          <w:iCs/>
          <w:color w:val="000000"/>
          <w:sz w:val="28"/>
          <w:szCs w:val="28"/>
        </w:rPr>
        <w:t> </w:t>
      </w:r>
      <w:r w:rsidRPr="000A7268">
        <w:rPr>
          <w:rFonts w:ascii="Bookman Old Style" w:hAnsi="Bookman Old Style" w:cs="Arial"/>
          <w:i/>
          <w:iCs/>
          <w:color w:val="000000"/>
          <w:sz w:val="28"/>
          <w:szCs w:val="28"/>
          <w:lang w:val="el-GR"/>
        </w:rPr>
        <w:t xml:space="preserve"> Τα εν λόγω πρόσθετα προσόντα, αν και σχετικά με τα καθήκοντα της θέσης, δεν απαιτούνται, ούτε αποτελούν πλεονέκτημα ή πρόσθετο προσόν σύμφωνα με το Σχέδιο Υπηρεσίας της θέσης και, ως εκ τούτου, τους απέδωσα την ανάλογη βαρύτητα.</w:t>
      </w:r>
    </w:p>
    <w:p w14:paraId="01C8CD56" w14:textId="77777777" w:rsidR="000A7268" w:rsidRPr="000A7268" w:rsidRDefault="000A7268" w:rsidP="000A7268">
      <w:pPr>
        <w:spacing w:after="160"/>
        <w:ind w:left="720"/>
        <w:jc w:val="both"/>
        <w:rPr>
          <w:rFonts w:ascii="Bookman Old Style" w:hAnsi="Bookman Old Style" w:cs="Calibri"/>
          <w:i/>
          <w:iCs/>
          <w:color w:val="000000"/>
          <w:sz w:val="22"/>
          <w:szCs w:val="22"/>
          <w:lang w:val="el-GR"/>
        </w:rPr>
      </w:pPr>
      <w:r w:rsidRPr="000A7268">
        <w:rPr>
          <w:rFonts w:ascii="Bookman Old Style" w:hAnsi="Bookman Old Style" w:cs="Arial"/>
          <w:i/>
          <w:iCs/>
          <w:color w:val="000000"/>
          <w:sz w:val="28"/>
          <w:szCs w:val="28"/>
          <w:lang w:val="el-GR"/>
        </w:rPr>
        <w:t>Επίσης, σύμφωνα με τα στοιχεία που υπάρχουν στους Φακέλους τους, οι πιο κάτω υποψήφιοι έχουν εκπαιδευτεί σε θέματα σχετικά με τα καθήκοντα της θέσης:</w:t>
      </w:r>
    </w:p>
    <w:p w14:paraId="0F7A1305"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Χατζηπέτρου Ευγένιος (α/α 1)</w:t>
      </w:r>
    </w:p>
    <w:p w14:paraId="593851D4"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Παπαγιάννη Σάββας (α/α 2)</w:t>
      </w:r>
    </w:p>
    <w:p w14:paraId="60A80688"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3.</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Γαβριήλ Νίκος (α/α 4)</w:t>
      </w:r>
    </w:p>
    <w:p w14:paraId="290F8B6A"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4.</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Κολώνας Γιαννάκης (α/α 5)</w:t>
      </w:r>
    </w:p>
    <w:p w14:paraId="54642C96"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5.</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Πολυκάρπου Ανδρέας (α/α 6)</w:t>
      </w:r>
    </w:p>
    <w:p w14:paraId="220F507C"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6.</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Γιάννακας Κωνσταντίνος (α/α 7)</w:t>
      </w:r>
    </w:p>
    <w:p w14:paraId="408F5E4B"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7.</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Χρίστου Χριστάκης (α/α 8)</w:t>
      </w:r>
    </w:p>
    <w:p w14:paraId="57213464"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8.</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Χατζηπέτρου Ανδρέας (α/α 10)</w:t>
      </w:r>
    </w:p>
    <w:p w14:paraId="2FE3D5AB"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9.</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Παπαδόπουλος Μιχαλάκης (α/α 11)</w:t>
      </w:r>
    </w:p>
    <w:p w14:paraId="5288C5D4"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10.</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Αγαθοκλέους Μάριος (α/α 12)</w:t>
      </w:r>
    </w:p>
    <w:p w14:paraId="641A4582"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11.</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Κυπριανού Ανδρέας (α/α 14)</w:t>
      </w:r>
    </w:p>
    <w:p w14:paraId="5EE970DB"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12.</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Μαυρομμάτης Δημήτριος (α/α 15)</w:t>
      </w:r>
    </w:p>
    <w:p w14:paraId="3C9B593A"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13.</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Βρουλλίδης Μαρίνος (α/α 16)</w:t>
      </w:r>
    </w:p>
    <w:p w14:paraId="2EBACD7A"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14.</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Προκοπίου Προκόπης (α/α 17)</w:t>
      </w:r>
    </w:p>
    <w:p w14:paraId="4F699F21"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15.</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Παναγιώτου Νίκος (α/α 18)</w:t>
      </w:r>
    </w:p>
    <w:p w14:paraId="220A9EB7"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16.</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Κωνσταντίνου Μάριος (α/α 19)</w:t>
      </w:r>
    </w:p>
    <w:p w14:paraId="0C779146"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17.</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Λεωνίδου Γεώργιος (α/α 20)</w:t>
      </w:r>
    </w:p>
    <w:p w14:paraId="620CE625"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18.</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Νικολάου-Λαμπριανίδου Κλεάνθη (α/α 21)</w:t>
      </w:r>
    </w:p>
    <w:p w14:paraId="23E610BB"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19.</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Σπύρου Σπύρος (α/α 24)</w:t>
      </w:r>
    </w:p>
    <w:p w14:paraId="4C1C9001"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20.</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Παναγή Παναγιώτης (α/α 24)</w:t>
      </w:r>
    </w:p>
    <w:p w14:paraId="7ECD476F"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21.</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Κουλέντης Αγγελόδημος (α/α 25)</w:t>
      </w:r>
    </w:p>
    <w:p w14:paraId="243A5BB2"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22.</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Παλλήκαρος Γεώργιος (α/α 26)</w:t>
      </w:r>
    </w:p>
    <w:p w14:paraId="6DDC8491"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23.</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Πολυδώρου Ευθύμιος (α/α 28)</w:t>
      </w:r>
    </w:p>
    <w:p w14:paraId="3FD6A4C3"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24.</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Γεωργίου Κωνσταντίνος (α/α 29)</w:t>
      </w:r>
    </w:p>
    <w:p w14:paraId="287BB0DF" w14:textId="77777777" w:rsidR="000A7268" w:rsidRPr="000A7268" w:rsidRDefault="000A7268" w:rsidP="000A7268">
      <w:pPr>
        <w:pStyle w:val="ListParagraph"/>
        <w:spacing w:before="0" w:beforeAutospacing="0" w:after="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25.</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Δαμιανού Δαμιανός (α/α 30</w:t>
      </w:r>
    </w:p>
    <w:p w14:paraId="2C3D214C" w14:textId="77777777" w:rsidR="000A7268" w:rsidRPr="000A7268" w:rsidRDefault="000A7268" w:rsidP="000A7268">
      <w:pPr>
        <w:pStyle w:val="ListParagraph"/>
        <w:spacing w:before="0" w:beforeAutospacing="0" w:after="160" w:afterAutospacing="0"/>
        <w:ind w:left="1080" w:firstLine="207"/>
        <w:jc w:val="both"/>
        <w:rPr>
          <w:rFonts w:ascii="Bookman Old Style" w:hAnsi="Bookman Old Style" w:cs="Calibri"/>
          <w:i/>
          <w:iCs/>
          <w:color w:val="000000"/>
          <w:sz w:val="22"/>
          <w:szCs w:val="22"/>
        </w:rPr>
      </w:pPr>
      <w:r w:rsidRPr="000A7268">
        <w:rPr>
          <w:rFonts w:ascii="Bookman Old Style" w:hAnsi="Bookman Old Style" w:cs="Arial"/>
          <w:i/>
          <w:iCs/>
          <w:color w:val="000000"/>
          <w:sz w:val="28"/>
          <w:szCs w:val="28"/>
        </w:rPr>
        <w:t>26.</w:t>
      </w:r>
      <w:r w:rsidRPr="000A7268">
        <w:rPr>
          <w:rFonts w:ascii="Bookman Old Style" w:hAnsi="Bookman Old Style"/>
          <w:i/>
          <w:iCs/>
          <w:color w:val="000000"/>
          <w:sz w:val="14"/>
          <w:szCs w:val="14"/>
        </w:rPr>
        <w:t>           </w:t>
      </w:r>
      <w:r w:rsidRPr="000A7268">
        <w:rPr>
          <w:rFonts w:ascii="Bookman Old Style" w:hAnsi="Bookman Old Style" w:cs="Arial"/>
          <w:i/>
          <w:iCs/>
          <w:color w:val="000000"/>
          <w:sz w:val="28"/>
          <w:szCs w:val="28"/>
        </w:rPr>
        <w:t>Γρουτίδης Νεόφυτος (α/α 31)»</w:t>
      </w:r>
    </w:p>
    <w:p w14:paraId="4751B9B7" w14:textId="77777777" w:rsidR="00892CF2" w:rsidRDefault="00892CF2" w:rsidP="00E3122E">
      <w:pPr>
        <w:spacing w:line="480" w:lineRule="auto"/>
        <w:jc w:val="both"/>
        <w:rPr>
          <w:rFonts w:ascii="Bookman Old Style" w:hAnsi="Bookman Old Style"/>
          <w:sz w:val="28"/>
          <w:szCs w:val="28"/>
          <w:lang w:val="el-GR"/>
        </w:rPr>
      </w:pPr>
    </w:p>
    <w:p w14:paraId="7B274D5C" w14:textId="170D5E89" w:rsidR="00892CF2" w:rsidRDefault="00892CF2"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Ειδικότερα 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94/2016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τη θέση ότι παραγνωρίστηκαν από τον Γενικό Διευθυντή συγκεκριμένα προσόντα του, τα οποία, αν και δεν απαιτούντο από το Σχέδιο Υπηρεσίας, ούτε αποτελούσαν πλεονέκτημα, εν τούτοις θα έπρεπε να συνυπολογιστούν με τα υπόλοιπα κριτήρια.  </w:t>
      </w:r>
    </w:p>
    <w:p w14:paraId="02E8B05C" w14:textId="77777777" w:rsidR="00892CF2" w:rsidRDefault="00892CF2" w:rsidP="00E3122E">
      <w:pPr>
        <w:spacing w:line="480" w:lineRule="auto"/>
        <w:jc w:val="both"/>
        <w:rPr>
          <w:rFonts w:ascii="Bookman Old Style" w:hAnsi="Bookman Old Style"/>
          <w:sz w:val="28"/>
          <w:szCs w:val="28"/>
          <w:lang w:val="el-GR"/>
        </w:rPr>
      </w:pPr>
    </w:p>
    <w:p w14:paraId="439693B7" w14:textId="57A0758A" w:rsidR="00892CF2" w:rsidRPr="00586724" w:rsidRDefault="00892CF2" w:rsidP="00586724">
      <w:pPr>
        <w:spacing w:line="480" w:lineRule="auto"/>
        <w:jc w:val="both"/>
        <w:rPr>
          <w:rFonts w:ascii="Bookman Old Style" w:hAnsi="Bookman Old Style"/>
          <w:i/>
          <w:iCs/>
          <w:sz w:val="28"/>
          <w:szCs w:val="28"/>
          <w:lang w:val="el-GR"/>
        </w:rPr>
      </w:pPr>
      <w:r>
        <w:rPr>
          <w:rFonts w:ascii="Bookman Old Style" w:hAnsi="Bookman Old Style"/>
          <w:sz w:val="28"/>
          <w:szCs w:val="28"/>
          <w:lang w:val="el-GR"/>
        </w:rPr>
        <w:tab/>
        <w:t xml:space="preserve">Όπως προέκυψε από τη σύσταση του Διευθυντή, αυτός απέδωσε την ανάλογη βαρύτητα στα πρόσθετα προσόντα όλων των υποψηφίων, αν και δεν απαιτούντο από τα Σχέδια Υπηρεσίας ούτε και αποτελούσαν πλεονέκτημα ή πρόσθετο προσόν και ουδόλως τα παραγνώρισε.  </w:t>
      </w:r>
      <w:r w:rsidR="00586724" w:rsidRPr="00586724">
        <w:rPr>
          <w:rFonts w:ascii="Bookman Old Style" w:hAnsi="Bookman Old Style" w:cs="Arial"/>
          <w:color w:val="000000"/>
          <w:sz w:val="28"/>
          <w:szCs w:val="28"/>
          <w:lang w:val="el-GR"/>
        </w:rPr>
        <w:t xml:space="preserve">Όπως </w:t>
      </w:r>
      <w:r w:rsidR="0063372E">
        <w:rPr>
          <w:rFonts w:ascii="Bookman Old Style" w:hAnsi="Bookman Old Style" w:cs="Arial"/>
          <w:color w:val="000000"/>
          <w:sz w:val="28"/>
          <w:szCs w:val="28"/>
          <w:lang w:val="el-GR"/>
        </w:rPr>
        <w:t xml:space="preserve">είναι </w:t>
      </w:r>
      <w:proofErr w:type="spellStart"/>
      <w:r w:rsidR="0063372E">
        <w:rPr>
          <w:rFonts w:ascii="Bookman Old Style" w:hAnsi="Bookman Old Style" w:cs="Arial"/>
          <w:color w:val="000000"/>
          <w:sz w:val="28"/>
          <w:szCs w:val="28"/>
          <w:lang w:val="el-GR"/>
        </w:rPr>
        <w:t>νομολογημένο</w:t>
      </w:r>
      <w:proofErr w:type="spellEnd"/>
      <w:r w:rsidR="00586724" w:rsidRPr="00586724">
        <w:rPr>
          <w:rFonts w:ascii="Bookman Old Style" w:hAnsi="Bookman Old Style" w:cs="Arial"/>
          <w:color w:val="000000"/>
          <w:sz w:val="28"/>
          <w:szCs w:val="28"/>
          <w:lang w:val="el-GR"/>
        </w:rPr>
        <w:t>, πρόσθετα προσόντα που δεν προβλέπονται από το σχέδιο υπηρεσίας</w:t>
      </w:r>
      <w:r w:rsidR="0063372E">
        <w:rPr>
          <w:rFonts w:ascii="Bookman Old Style" w:hAnsi="Bookman Old Style" w:cs="Arial"/>
          <w:color w:val="000000"/>
          <w:sz w:val="28"/>
          <w:szCs w:val="28"/>
          <w:lang w:val="el-GR"/>
        </w:rPr>
        <w:t>,</w:t>
      </w:r>
      <w:r w:rsidR="00586724" w:rsidRPr="00586724">
        <w:rPr>
          <w:rFonts w:ascii="Bookman Old Style" w:hAnsi="Bookman Old Style" w:cs="Arial"/>
          <w:color w:val="000000"/>
          <w:sz w:val="28"/>
          <w:szCs w:val="28"/>
          <w:lang w:val="el-GR"/>
        </w:rPr>
        <w:t xml:space="preserve"> λαμβάνονται υπόψη μόνο εφόσον είναι συναφή προς τα καθήκοντα της θέσης. Επαφίεται στο διορίζον όργανο να τα αξιολογήσει και σταθμίσει αποφεύγοντας από την μια να δώσει σε αυτά υπερβολική βαρύτητα</w:t>
      </w:r>
      <w:r w:rsidR="0063372E">
        <w:rPr>
          <w:rFonts w:ascii="Bookman Old Style" w:hAnsi="Bookman Old Style" w:cs="Arial"/>
          <w:color w:val="000000"/>
          <w:sz w:val="28"/>
          <w:szCs w:val="28"/>
          <w:lang w:val="el-GR"/>
        </w:rPr>
        <w:t>,</w:t>
      </w:r>
      <w:r w:rsidR="00586724" w:rsidRPr="00586724">
        <w:rPr>
          <w:rFonts w:ascii="Bookman Old Style" w:hAnsi="Bookman Old Style" w:cs="Arial"/>
          <w:color w:val="000000"/>
          <w:sz w:val="28"/>
          <w:szCs w:val="28"/>
          <w:lang w:val="el-GR"/>
        </w:rPr>
        <w:t xml:space="preserve"> αλλά αποφεύγοντας από την άλλη η σημασία που θα τους αποδώσει να είναι εντελώς οριακή. Σε αυτά τα πλαίσια, το δικαστήριο δεν επεμβαίνει σε ότι αφορά την αξιολόγηση και στάθμιση στοιχείων (</w:t>
      </w:r>
      <w:r w:rsidR="0063372E">
        <w:rPr>
          <w:rFonts w:ascii="Bookman Old Style" w:hAnsi="Bookman Old Style" w:cs="Arial"/>
          <w:color w:val="000000"/>
          <w:sz w:val="28"/>
          <w:szCs w:val="28"/>
          <w:lang w:val="el-GR"/>
        </w:rPr>
        <w:t xml:space="preserve">βλ. </w:t>
      </w:r>
      <w:r w:rsidR="00586724" w:rsidRPr="00586724">
        <w:rPr>
          <w:rFonts w:ascii="Bookman Old Style" w:hAnsi="Bookman Old Style" w:cs="Arial"/>
          <w:b/>
          <w:bCs/>
          <w:i/>
          <w:iCs/>
          <w:color w:val="000000"/>
          <w:sz w:val="28"/>
          <w:szCs w:val="28"/>
          <w:lang w:val="el-GR"/>
        </w:rPr>
        <w:t xml:space="preserve">Πούρος κ.ά. ν. </w:t>
      </w:r>
      <w:proofErr w:type="spellStart"/>
      <w:r w:rsidR="00586724" w:rsidRPr="00586724">
        <w:rPr>
          <w:rFonts w:ascii="Bookman Old Style" w:hAnsi="Bookman Old Style" w:cs="Arial"/>
          <w:b/>
          <w:bCs/>
          <w:i/>
          <w:iCs/>
          <w:color w:val="000000"/>
          <w:sz w:val="28"/>
          <w:szCs w:val="28"/>
          <w:lang w:val="el-GR"/>
        </w:rPr>
        <w:t>Χατζηστεφάνου</w:t>
      </w:r>
      <w:proofErr w:type="spellEnd"/>
      <w:r w:rsidR="00586724" w:rsidRPr="00586724">
        <w:rPr>
          <w:rFonts w:ascii="Bookman Old Style" w:hAnsi="Bookman Old Style" w:cs="Arial"/>
          <w:b/>
          <w:bCs/>
          <w:i/>
          <w:iCs/>
          <w:color w:val="000000"/>
          <w:sz w:val="28"/>
          <w:szCs w:val="28"/>
          <w:lang w:val="el-GR"/>
        </w:rPr>
        <w:t xml:space="preserve"> κ.ά</w:t>
      </w:r>
      <w:r w:rsidR="00586724" w:rsidRPr="00586724">
        <w:rPr>
          <w:rFonts w:ascii="Bookman Old Style" w:hAnsi="Bookman Old Style" w:cs="Arial"/>
          <w:b/>
          <w:bCs/>
          <w:color w:val="000000"/>
          <w:sz w:val="28"/>
          <w:szCs w:val="28"/>
          <w:lang w:val="el-GR"/>
        </w:rPr>
        <w:t>.</w:t>
      </w:r>
      <w:r w:rsidR="00586724" w:rsidRPr="00586724">
        <w:rPr>
          <w:rFonts w:ascii="Bookman Old Style" w:hAnsi="Bookman Old Style" w:cs="Arial"/>
          <w:b/>
          <w:bCs/>
          <w:color w:val="000000"/>
          <w:sz w:val="28"/>
          <w:szCs w:val="28"/>
        </w:rPr>
        <w:t> </w:t>
      </w:r>
      <w:hyperlink r:id="rId6" w:history="1">
        <w:r w:rsidR="00586724" w:rsidRPr="0063372E">
          <w:rPr>
            <w:rStyle w:val="Hyperlink"/>
            <w:rFonts w:ascii="Bookman Old Style" w:hAnsi="Bookman Old Style" w:cs="Arial"/>
            <w:b/>
            <w:bCs/>
            <w:i/>
            <w:iCs/>
            <w:color w:val="auto"/>
            <w:sz w:val="28"/>
            <w:szCs w:val="28"/>
            <w:u w:val="none"/>
            <w:lang w:val="el-GR"/>
          </w:rPr>
          <w:t>(2001) 3 Α.Α.Δ.</w:t>
        </w:r>
        <w:r w:rsidR="00586724" w:rsidRPr="0063372E">
          <w:rPr>
            <w:rStyle w:val="Hyperlink"/>
            <w:rFonts w:ascii="Bookman Old Style" w:hAnsi="Bookman Old Style" w:cs="Arial"/>
            <w:b/>
            <w:bCs/>
            <w:i/>
            <w:iCs/>
            <w:sz w:val="28"/>
            <w:szCs w:val="28"/>
            <w:u w:val="none"/>
            <w:lang w:val="el-GR"/>
          </w:rPr>
          <w:t xml:space="preserve"> </w:t>
        </w:r>
        <w:r w:rsidR="00586724" w:rsidRPr="0063372E">
          <w:rPr>
            <w:rStyle w:val="Hyperlink"/>
            <w:rFonts w:ascii="Bookman Old Style" w:hAnsi="Bookman Old Style" w:cs="Arial"/>
            <w:b/>
            <w:bCs/>
            <w:i/>
            <w:iCs/>
            <w:color w:val="auto"/>
            <w:sz w:val="28"/>
            <w:szCs w:val="28"/>
            <w:u w:val="none"/>
            <w:lang w:val="el-GR"/>
          </w:rPr>
          <w:t>374</w:t>
        </w:r>
      </w:hyperlink>
      <w:r w:rsidR="00586724" w:rsidRPr="0063372E">
        <w:rPr>
          <w:rFonts w:ascii="Bookman Old Style" w:hAnsi="Bookman Old Style" w:cs="Arial"/>
          <w:i/>
          <w:iCs/>
          <w:color w:val="000000"/>
          <w:sz w:val="28"/>
          <w:szCs w:val="28"/>
          <w:lang w:val="el-GR"/>
        </w:rPr>
        <w:t>,</w:t>
      </w:r>
      <w:r w:rsidR="00586724" w:rsidRPr="00586724">
        <w:rPr>
          <w:rFonts w:ascii="Bookman Old Style" w:hAnsi="Bookman Old Style" w:cs="Arial"/>
          <w:i/>
          <w:iCs/>
          <w:color w:val="000000"/>
          <w:sz w:val="28"/>
          <w:szCs w:val="28"/>
        </w:rPr>
        <w:t> </w:t>
      </w:r>
      <w:proofErr w:type="spellStart"/>
      <w:r w:rsidR="00586724" w:rsidRPr="0063372E">
        <w:rPr>
          <w:rFonts w:ascii="Bookman Old Style" w:hAnsi="Bookman Old Style" w:cs="Arial"/>
          <w:b/>
          <w:bCs/>
          <w:color w:val="000000"/>
          <w:sz w:val="28"/>
          <w:szCs w:val="28"/>
          <w:lang w:val="el-GR"/>
        </w:rPr>
        <w:t>Ζωδιάτης</w:t>
      </w:r>
      <w:proofErr w:type="spellEnd"/>
      <w:r w:rsidR="00586724" w:rsidRPr="0063372E">
        <w:rPr>
          <w:rFonts w:ascii="Bookman Old Style" w:hAnsi="Bookman Old Style" w:cs="Arial"/>
          <w:b/>
          <w:bCs/>
          <w:color w:val="000000"/>
          <w:sz w:val="28"/>
          <w:szCs w:val="28"/>
          <w:lang w:val="el-GR"/>
        </w:rPr>
        <w:t xml:space="preserve"> ν. Δημοκρατίας</w:t>
      </w:r>
      <w:r w:rsidR="00586724" w:rsidRPr="00586724">
        <w:rPr>
          <w:rFonts w:ascii="Bookman Old Style" w:hAnsi="Bookman Old Style" w:cs="Arial"/>
          <w:b/>
          <w:bCs/>
          <w:color w:val="000000"/>
          <w:sz w:val="28"/>
          <w:szCs w:val="28"/>
        </w:rPr>
        <w:t> </w:t>
      </w:r>
      <w:hyperlink r:id="rId7" w:history="1">
        <w:r w:rsidR="00586724" w:rsidRPr="0063372E">
          <w:rPr>
            <w:rStyle w:val="Hyperlink"/>
            <w:rFonts w:ascii="Bookman Old Style" w:hAnsi="Bookman Old Style" w:cs="Arial"/>
            <w:b/>
            <w:bCs/>
            <w:i/>
            <w:iCs/>
            <w:color w:val="auto"/>
            <w:sz w:val="28"/>
            <w:szCs w:val="28"/>
            <w:u w:val="none"/>
            <w:lang w:val="el-GR"/>
          </w:rPr>
          <w:t>(2008) 3 Α.Α.Δ. 406</w:t>
        </w:r>
      </w:hyperlink>
      <w:r w:rsidR="00586724" w:rsidRPr="0063372E">
        <w:rPr>
          <w:rFonts w:ascii="Bookman Old Style" w:hAnsi="Bookman Old Style" w:cs="Arial"/>
          <w:i/>
          <w:iCs/>
          <w:color w:val="000000"/>
          <w:sz w:val="28"/>
          <w:szCs w:val="28"/>
          <w:lang w:val="el-GR"/>
        </w:rPr>
        <w:t>).</w:t>
      </w:r>
    </w:p>
    <w:p w14:paraId="239DA209" w14:textId="77777777" w:rsidR="00892CF2" w:rsidRDefault="00892CF2" w:rsidP="00E3122E">
      <w:pPr>
        <w:spacing w:line="480" w:lineRule="auto"/>
        <w:jc w:val="both"/>
        <w:rPr>
          <w:rFonts w:ascii="Bookman Old Style" w:hAnsi="Bookman Old Style"/>
          <w:sz w:val="28"/>
          <w:szCs w:val="28"/>
          <w:lang w:val="el-GR"/>
        </w:rPr>
      </w:pPr>
    </w:p>
    <w:p w14:paraId="3EFBEA6C" w14:textId="1E99793F" w:rsidR="00892CF2" w:rsidRDefault="00892CF2"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Την ίδια εισήγηση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και 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στην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95/2016.  Παραπονείται συγκεκριμένα, ότι δεν αξιολογήθηκαν από τον Γενικό Διευθυντή τα πρόσθετα προσόντα του, ούτε και κρίθηκε κατά πόσο αυτά ήταν σχετικά ή όχι με τα καθήκοντα τη επίδικης θέσης. </w:t>
      </w:r>
    </w:p>
    <w:p w14:paraId="5A5533CC" w14:textId="77777777" w:rsidR="00892CF2" w:rsidRDefault="00892CF2" w:rsidP="00E3122E">
      <w:pPr>
        <w:spacing w:line="480" w:lineRule="auto"/>
        <w:jc w:val="both"/>
        <w:rPr>
          <w:rFonts w:ascii="Bookman Old Style" w:hAnsi="Bookman Old Style"/>
          <w:sz w:val="28"/>
          <w:szCs w:val="28"/>
          <w:lang w:val="el-GR"/>
        </w:rPr>
      </w:pPr>
    </w:p>
    <w:p w14:paraId="4D8A6439" w14:textId="25D856A3" w:rsidR="00892CF2" w:rsidRDefault="00892CF2"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63372E">
        <w:rPr>
          <w:rFonts w:ascii="Bookman Old Style" w:hAnsi="Bookman Old Style"/>
          <w:sz w:val="28"/>
          <w:szCs w:val="28"/>
          <w:lang w:val="el-GR"/>
        </w:rPr>
        <w:t>Ούτε κι αυτή η</w:t>
      </w:r>
      <w:r>
        <w:rPr>
          <w:rFonts w:ascii="Bookman Old Style" w:hAnsi="Bookman Old Style"/>
          <w:sz w:val="28"/>
          <w:szCs w:val="28"/>
          <w:lang w:val="el-GR"/>
        </w:rPr>
        <w:t xml:space="preserve"> εισήγηση  ευσταθεί.  Όπως προκύπτει από τη σύσταση του Γενικού Διευθυντή (ανωτέρω), αυτός έκαμε ειδική μνεία στον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το όνομα του οποίου </w:t>
      </w:r>
      <w:proofErr w:type="spellStart"/>
      <w:r>
        <w:rPr>
          <w:rFonts w:ascii="Bookman Old Style" w:hAnsi="Bookman Old Style"/>
          <w:sz w:val="28"/>
          <w:szCs w:val="28"/>
          <w:lang w:val="el-GR"/>
        </w:rPr>
        <w:t>συμπερι</w:t>
      </w:r>
      <w:r w:rsidR="0063372E">
        <w:rPr>
          <w:rFonts w:ascii="Bookman Old Style" w:hAnsi="Bookman Old Style"/>
          <w:sz w:val="28"/>
          <w:szCs w:val="28"/>
          <w:lang w:val="el-GR"/>
        </w:rPr>
        <w:t>ε</w:t>
      </w:r>
      <w:r>
        <w:rPr>
          <w:rFonts w:ascii="Bookman Old Style" w:hAnsi="Bookman Old Style"/>
          <w:sz w:val="28"/>
          <w:szCs w:val="28"/>
          <w:lang w:val="el-GR"/>
        </w:rPr>
        <w:t>λήφθηκε</w:t>
      </w:r>
      <w:proofErr w:type="spellEnd"/>
      <w:r>
        <w:rPr>
          <w:rFonts w:ascii="Bookman Old Style" w:hAnsi="Bookman Old Style"/>
          <w:sz w:val="28"/>
          <w:szCs w:val="28"/>
          <w:lang w:val="el-GR"/>
        </w:rPr>
        <w:t xml:space="preserve"> στον κατάλογο ανωτέρω</w:t>
      </w:r>
      <w:r w:rsidR="0063372E">
        <w:rPr>
          <w:rFonts w:ascii="Bookman Old Style" w:hAnsi="Bookman Old Style"/>
          <w:sz w:val="28"/>
          <w:szCs w:val="28"/>
          <w:lang w:val="el-GR"/>
        </w:rPr>
        <w:t xml:space="preserve"> και</w:t>
      </w:r>
      <w:r>
        <w:rPr>
          <w:rFonts w:ascii="Bookman Old Style" w:hAnsi="Bookman Old Style"/>
          <w:sz w:val="28"/>
          <w:szCs w:val="28"/>
          <w:lang w:val="el-GR"/>
        </w:rPr>
        <w:t xml:space="preserve"> ο οποίος, όπως επισημάνθηκε, είχε εκπαιδευθεί σε θέματα σχετικά με τα καθήκοντα της θέσης.  </w:t>
      </w:r>
    </w:p>
    <w:p w14:paraId="45B28C1C" w14:textId="77777777" w:rsidR="00550ADF" w:rsidRDefault="00550ADF" w:rsidP="00E3122E">
      <w:pPr>
        <w:spacing w:line="480" w:lineRule="auto"/>
        <w:jc w:val="both"/>
        <w:rPr>
          <w:rFonts w:ascii="Bookman Old Style" w:hAnsi="Bookman Old Style"/>
          <w:sz w:val="28"/>
          <w:szCs w:val="28"/>
          <w:lang w:val="el-GR"/>
        </w:rPr>
      </w:pPr>
    </w:p>
    <w:p w14:paraId="747904F1" w14:textId="2AFE19BF" w:rsidR="00550ADF" w:rsidRDefault="00550ADF"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Περαιτέρω, 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στην Έφεση 95/2016 ισχυρίσθηκε ότι ο Γενικός Διευθυντής στη σύσταση του</w:t>
      </w:r>
      <w:r w:rsidR="0063372E">
        <w:rPr>
          <w:rFonts w:ascii="Bookman Old Style" w:hAnsi="Bookman Old Style"/>
          <w:sz w:val="28"/>
          <w:szCs w:val="28"/>
          <w:lang w:val="el-GR"/>
        </w:rPr>
        <w:t>,</w:t>
      </w:r>
      <w:r>
        <w:rPr>
          <w:rFonts w:ascii="Bookman Old Style" w:hAnsi="Bookman Old Style"/>
          <w:sz w:val="28"/>
          <w:szCs w:val="28"/>
          <w:lang w:val="el-GR"/>
        </w:rPr>
        <w:t xml:space="preserve"> δεν ασχολήθηκε με την υπεροχή του κατά 4 χρόνια στο κριτήριο της πείρας – ως στοιχείο που επαυξάνει την αξία – αφού είχε υπηρετήσει στην ίδια θέση (</w:t>
      </w:r>
      <w:r w:rsidR="0063372E">
        <w:rPr>
          <w:rFonts w:ascii="Bookman Old Style" w:hAnsi="Bookman Old Style"/>
          <w:sz w:val="28"/>
          <w:szCs w:val="28"/>
          <w:lang w:val="el-GR"/>
        </w:rPr>
        <w:t>Τ</w:t>
      </w:r>
      <w:r>
        <w:rPr>
          <w:rFonts w:ascii="Bookman Old Style" w:hAnsi="Bookman Old Style"/>
          <w:sz w:val="28"/>
          <w:szCs w:val="28"/>
          <w:lang w:val="el-GR"/>
        </w:rPr>
        <w:t xml:space="preserve">εχνικός </w:t>
      </w:r>
      <w:r w:rsidR="0063372E">
        <w:rPr>
          <w:rFonts w:ascii="Bookman Old Style" w:hAnsi="Bookman Old Style"/>
          <w:sz w:val="28"/>
          <w:szCs w:val="28"/>
          <w:lang w:val="el-GR"/>
        </w:rPr>
        <w:t>Η</w:t>
      </w:r>
      <w:r>
        <w:rPr>
          <w:rFonts w:ascii="Bookman Old Style" w:hAnsi="Bookman Old Style"/>
          <w:sz w:val="28"/>
          <w:szCs w:val="28"/>
          <w:lang w:val="el-GR"/>
        </w:rPr>
        <w:t xml:space="preserve">λεκτρολόγος) ως έκτακτος από το 1989. </w:t>
      </w:r>
    </w:p>
    <w:p w14:paraId="088F3CAB" w14:textId="77777777" w:rsidR="000C5C15" w:rsidRDefault="000C5C15" w:rsidP="00E3122E">
      <w:pPr>
        <w:spacing w:line="480" w:lineRule="auto"/>
        <w:jc w:val="both"/>
        <w:rPr>
          <w:rFonts w:ascii="Bookman Old Style" w:hAnsi="Bookman Old Style"/>
          <w:sz w:val="28"/>
          <w:szCs w:val="28"/>
          <w:lang w:val="el-GR"/>
        </w:rPr>
      </w:pPr>
    </w:p>
    <w:p w14:paraId="61EADBDC" w14:textId="24C27146" w:rsidR="000C5C15" w:rsidRDefault="008F7BDB"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Έχουμε διεξέλθει με προσοχή την Προσφυγή με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377/2011 του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ως και τις θέσεις του πρωτόδικα, όπως τέθηκαν μέσω της γραπτής αγόρευσης του </w:t>
      </w:r>
      <w:proofErr w:type="spellStart"/>
      <w:r>
        <w:rPr>
          <w:rFonts w:ascii="Bookman Old Style" w:hAnsi="Bookman Old Style"/>
          <w:sz w:val="28"/>
          <w:szCs w:val="28"/>
          <w:lang w:val="el-GR"/>
        </w:rPr>
        <w:t>ευπαίδευτου</w:t>
      </w:r>
      <w:proofErr w:type="spellEnd"/>
      <w:r>
        <w:rPr>
          <w:rFonts w:ascii="Bookman Old Style" w:hAnsi="Bookman Old Style"/>
          <w:sz w:val="28"/>
          <w:szCs w:val="28"/>
          <w:lang w:val="el-GR"/>
        </w:rPr>
        <w:t xml:space="preserve"> συνηγόρου του.  Έχουμε διαπιστώσει ότι ουδέποτε τέθηκε πρωτόδικα τέτοιος ισχυρισμός περί υπεροχής του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σε πείρα, λόγω της προηγούμενης υπηρεσίας του σε έκτακτη βάση. Συνεπώς, 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κωλύεται να εγείρει τέτοιο ισχυρισμό για πρώτη φορά ενώπιον μας, αφού το ζήτημα αυτό δεν προωθήθηκε και συνεπώς δεν εξετάστηκε, ούτε και αποφασίστηκε πρωτόδικα. </w:t>
      </w:r>
    </w:p>
    <w:p w14:paraId="21D73536" w14:textId="77777777" w:rsidR="008F7BDB" w:rsidRDefault="008F7BDB" w:rsidP="00E3122E">
      <w:pPr>
        <w:spacing w:line="480" w:lineRule="auto"/>
        <w:jc w:val="both"/>
        <w:rPr>
          <w:rFonts w:ascii="Bookman Old Style" w:hAnsi="Bookman Old Style"/>
          <w:sz w:val="28"/>
          <w:szCs w:val="28"/>
          <w:lang w:val="el-GR"/>
        </w:rPr>
      </w:pPr>
    </w:p>
    <w:p w14:paraId="09DF039B" w14:textId="258A6C45" w:rsidR="008F7BDB" w:rsidRDefault="008F7BDB"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περαιτέρω θέση του ότι η σύσταση του Γενικού Διευθυντή πάσχει διότι είχε προσδώσει υπεροχή στα </w:t>
      </w:r>
      <w:r w:rsidR="0063372E">
        <w:rPr>
          <w:rFonts w:ascii="Bookman Old Style" w:hAnsi="Bookman Old Style"/>
          <w:sz w:val="28"/>
          <w:szCs w:val="28"/>
          <w:lang w:val="el-GR"/>
        </w:rPr>
        <w:t>ε</w:t>
      </w:r>
      <w:r>
        <w:rPr>
          <w:rFonts w:ascii="Bookman Old Style" w:hAnsi="Bookman Old Style"/>
          <w:sz w:val="28"/>
          <w:szCs w:val="28"/>
          <w:lang w:val="el-GR"/>
        </w:rPr>
        <w:t xml:space="preserve">νδιαφερόμενα </w:t>
      </w:r>
      <w:r w:rsidR="0063372E">
        <w:rPr>
          <w:rFonts w:ascii="Bookman Old Style" w:hAnsi="Bookman Old Style"/>
          <w:sz w:val="28"/>
          <w:szCs w:val="28"/>
          <w:lang w:val="el-GR"/>
        </w:rPr>
        <w:t>π</w:t>
      </w:r>
      <w:r>
        <w:rPr>
          <w:rFonts w:ascii="Bookman Old Style" w:hAnsi="Bookman Old Style"/>
          <w:sz w:val="28"/>
          <w:szCs w:val="28"/>
          <w:lang w:val="el-GR"/>
        </w:rPr>
        <w:t>ρόσωπα ως προς το κριτήριο της αρχαιότητας</w:t>
      </w:r>
      <w:r w:rsidR="0063372E">
        <w:rPr>
          <w:rFonts w:ascii="Bookman Old Style" w:hAnsi="Bookman Old Style"/>
          <w:sz w:val="28"/>
          <w:szCs w:val="28"/>
          <w:lang w:val="el-GR"/>
        </w:rPr>
        <w:t>,</w:t>
      </w:r>
      <w:r>
        <w:rPr>
          <w:rFonts w:ascii="Bookman Old Style" w:hAnsi="Bookman Old Style"/>
          <w:sz w:val="28"/>
          <w:szCs w:val="28"/>
          <w:lang w:val="el-GR"/>
        </w:rPr>
        <w:t xml:space="preserve"> χωρίς να διευκρινίσει ότι επρόκειτο για ηλικιακή αρχαιότητα, δεν μας βρίσκει σύμφωνους.  Το εύρημα του πρωτόδικου Δικαστηρίου σε σχέση με την αρχαιότητα όλων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και των </w:t>
      </w:r>
      <w:r w:rsidR="006F3F86">
        <w:rPr>
          <w:rFonts w:ascii="Bookman Old Style" w:hAnsi="Bookman Old Style"/>
          <w:sz w:val="28"/>
          <w:szCs w:val="28"/>
          <w:lang w:val="el-GR"/>
        </w:rPr>
        <w:t>ε</w:t>
      </w:r>
      <w:r>
        <w:rPr>
          <w:rFonts w:ascii="Bookman Old Style" w:hAnsi="Bookman Old Style"/>
          <w:sz w:val="28"/>
          <w:szCs w:val="28"/>
          <w:lang w:val="el-GR"/>
        </w:rPr>
        <w:t>νδιαφερομένων</w:t>
      </w:r>
      <w:r w:rsidR="006F3F86">
        <w:rPr>
          <w:rFonts w:ascii="Bookman Old Style" w:hAnsi="Bookman Old Style"/>
          <w:sz w:val="28"/>
          <w:szCs w:val="28"/>
          <w:lang w:val="el-GR"/>
        </w:rPr>
        <w:t xml:space="preserve"> προσώπων,</w:t>
      </w:r>
      <w:r>
        <w:rPr>
          <w:rFonts w:ascii="Bookman Old Style" w:hAnsi="Bookman Old Style"/>
          <w:sz w:val="28"/>
          <w:szCs w:val="28"/>
          <w:lang w:val="el-GR"/>
        </w:rPr>
        <w:t xml:space="preserve"> έγκειτο στην διαπίστωση μέσα από τους διοικητικούς φακέλους</w:t>
      </w:r>
      <w:r w:rsidR="006F3F86">
        <w:rPr>
          <w:rFonts w:ascii="Bookman Old Style" w:hAnsi="Bookman Old Style"/>
          <w:sz w:val="28"/>
          <w:szCs w:val="28"/>
          <w:lang w:val="el-GR"/>
        </w:rPr>
        <w:t>,</w:t>
      </w:r>
      <w:r>
        <w:rPr>
          <w:rFonts w:ascii="Bookman Old Style" w:hAnsi="Bookman Old Style"/>
          <w:sz w:val="28"/>
          <w:szCs w:val="28"/>
          <w:lang w:val="el-GR"/>
        </w:rPr>
        <w:t xml:space="preserve"> ότι αυτοί είχαν διοριστεί στην τελευταία θέση</w:t>
      </w:r>
      <w:r w:rsidR="006F3F86">
        <w:rPr>
          <w:rFonts w:ascii="Bookman Old Style" w:hAnsi="Bookman Old Style"/>
          <w:sz w:val="28"/>
          <w:szCs w:val="28"/>
          <w:lang w:val="el-GR"/>
        </w:rPr>
        <w:t>,</w:t>
      </w:r>
      <w:r>
        <w:rPr>
          <w:rFonts w:ascii="Bookman Old Style" w:hAnsi="Bookman Old Style"/>
          <w:sz w:val="28"/>
          <w:szCs w:val="28"/>
          <w:lang w:val="el-GR"/>
        </w:rPr>
        <w:t xml:space="preserve"> την ίδια ημερομηνία, δηλ. στις 16.8</w:t>
      </w:r>
      <w:r w:rsidR="000C746A">
        <w:rPr>
          <w:rFonts w:ascii="Bookman Old Style" w:hAnsi="Bookman Old Style"/>
          <w:sz w:val="28"/>
          <w:szCs w:val="28"/>
          <w:lang w:val="el-GR"/>
        </w:rPr>
        <w:t>.1993</w:t>
      </w:r>
      <w:r w:rsidR="006F3F86">
        <w:rPr>
          <w:rFonts w:ascii="Bookman Old Style" w:hAnsi="Bookman Old Style"/>
          <w:sz w:val="28"/>
          <w:szCs w:val="28"/>
          <w:lang w:val="el-GR"/>
        </w:rPr>
        <w:t>,</w:t>
      </w:r>
      <w:r w:rsidR="000C746A">
        <w:rPr>
          <w:rFonts w:ascii="Bookman Old Style" w:hAnsi="Bookman Old Style"/>
          <w:sz w:val="28"/>
          <w:szCs w:val="28"/>
          <w:lang w:val="el-GR"/>
        </w:rPr>
        <w:t xml:space="preserve"> </w:t>
      </w:r>
      <w:r>
        <w:rPr>
          <w:rFonts w:ascii="Bookman Old Style" w:hAnsi="Bookman Old Style"/>
          <w:sz w:val="28"/>
          <w:szCs w:val="28"/>
          <w:lang w:val="el-GR"/>
        </w:rPr>
        <w:t xml:space="preserve">με εξαίρεση το </w:t>
      </w:r>
      <w:r w:rsidR="006F3F86">
        <w:rPr>
          <w:rFonts w:ascii="Bookman Old Style" w:hAnsi="Bookman Old Style"/>
          <w:sz w:val="28"/>
          <w:szCs w:val="28"/>
          <w:lang w:val="el-GR"/>
        </w:rPr>
        <w:t>ε</w:t>
      </w:r>
      <w:r>
        <w:rPr>
          <w:rFonts w:ascii="Bookman Old Style" w:hAnsi="Bookman Old Style"/>
          <w:sz w:val="28"/>
          <w:szCs w:val="28"/>
          <w:lang w:val="el-GR"/>
        </w:rPr>
        <w:t xml:space="preserve">νδιαφερόμενο </w:t>
      </w:r>
      <w:r w:rsidR="006F3F86">
        <w:rPr>
          <w:rFonts w:ascii="Bookman Old Style" w:hAnsi="Bookman Old Style"/>
          <w:sz w:val="28"/>
          <w:szCs w:val="28"/>
          <w:lang w:val="el-GR"/>
        </w:rPr>
        <w:t>μ</w:t>
      </w:r>
      <w:r>
        <w:rPr>
          <w:rFonts w:ascii="Bookman Old Style" w:hAnsi="Bookman Old Style"/>
          <w:sz w:val="28"/>
          <w:szCs w:val="28"/>
          <w:lang w:val="el-GR"/>
        </w:rPr>
        <w:t xml:space="preserve">έρος Ε. </w:t>
      </w:r>
      <w:proofErr w:type="spellStart"/>
      <w:r>
        <w:rPr>
          <w:rFonts w:ascii="Bookman Old Style" w:hAnsi="Bookman Old Style"/>
          <w:sz w:val="28"/>
          <w:szCs w:val="28"/>
          <w:lang w:val="el-GR"/>
        </w:rPr>
        <w:t>Χατζηπέτρου</w:t>
      </w:r>
      <w:proofErr w:type="spellEnd"/>
      <w:r>
        <w:rPr>
          <w:rFonts w:ascii="Bookman Old Style" w:hAnsi="Bookman Old Style"/>
          <w:sz w:val="28"/>
          <w:szCs w:val="28"/>
          <w:lang w:val="el-GR"/>
        </w:rPr>
        <w:t xml:space="preserve">.  </w:t>
      </w:r>
    </w:p>
    <w:p w14:paraId="53E19C13" w14:textId="77777777" w:rsidR="008F7BDB" w:rsidRDefault="008F7BDB" w:rsidP="00E3122E">
      <w:pPr>
        <w:spacing w:line="480" w:lineRule="auto"/>
        <w:jc w:val="both"/>
        <w:rPr>
          <w:rFonts w:ascii="Bookman Old Style" w:hAnsi="Bookman Old Style"/>
          <w:sz w:val="28"/>
          <w:szCs w:val="28"/>
          <w:lang w:val="el-GR"/>
        </w:rPr>
      </w:pPr>
    </w:p>
    <w:p w14:paraId="2492D2FB" w14:textId="382A41C7" w:rsidR="00933B5E" w:rsidRPr="006360AC" w:rsidRDefault="008F7BDB" w:rsidP="006360AC">
      <w:pPr>
        <w:spacing w:line="480" w:lineRule="auto"/>
        <w:jc w:val="both"/>
        <w:rPr>
          <w:rFonts w:ascii="Bookman Old Style" w:hAnsi="Bookman Old Style" w:cs="Arial"/>
          <w:b/>
          <w:bCs/>
          <w:color w:val="000000"/>
          <w:sz w:val="28"/>
          <w:szCs w:val="28"/>
          <w:lang w:val="el-GR"/>
        </w:rPr>
      </w:pPr>
      <w:r>
        <w:rPr>
          <w:rFonts w:ascii="Bookman Old Style" w:hAnsi="Bookman Old Style"/>
          <w:sz w:val="28"/>
          <w:szCs w:val="28"/>
          <w:lang w:val="el-GR"/>
        </w:rPr>
        <w:tab/>
        <w:t xml:space="preserve">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πρωτόδικα δεν είχε εγείρει </w:t>
      </w:r>
      <w:r w:rsidR="00933B5E">
        <w:rPr>
          <w:rFonts w:ascii="Bookman Old Style" w:hAnsi="Bookman Old Style"/>
          <w:sz w:val="28"/>
          <w:szCs w:val="28"/>
          <w:lang w:val="el-GR"/>
        </w:rPr>
        <w:t xml:space="preserve">ζήτημα ηλικιακής αρχαιότητας των </w:t>
      </w:r>
      <w:r w:rsidR="006F3F86">
        <w:rPr>
          <w:rFonts w:ascii="Bookman Old Style" w:hAnsi="Bookman Old Style"/>
          <w:sz w:val="28"/>
          <w:szCs w:val="28"/>
          <w:lang w:val="el-GR"/>
        </w:rPr>
        <w:t>ε</w:t>
      </w:r>
      <w:r w:rsidR="00933B5E">
        <w:rPr>
          <w:rFonts w:ascii="Bookman Old Style" w:hAnsi="Bookman Old Style"/>
          <w:sz w:val="28"/>
          <w:szCs w:val="28"/>
          <w:lang w:val="el-GR"/>
        </w:rPr>
        <w:t xml:space="preserve">νδιαφερόμενων </w:t>
      </w:r>
      <w:r w:rsidR="006F3F86">
        <w:rPr>
          <w:rFonts w:ascii="Bookman Old Style" w:hAnsi="Bookman Old Style"/>
          <w:sz w:val="28"/>
          <w:szCs w:val="28"/>
          <w:lang w:val="el-GR"/>
        </w:rPr>
        <w:t>π</w:t>
      </w:r>
      <w:r w:rsidR="00933B5E">
        <w:rPr>
          <w:rFonts w:ascii="Bookman Old Style" w:hAnsi="Bookman Old Style"/>
          <w:sz w:val="28"/>
          <w:szCs w:val="28"/>
          <w:lang w:val="el-GR"/>
        </w:rPr>
        <w:t>ροσώπων, σε σχέση</w:t>
      </w:r>
      <w:r w:rsidR="00B13DF4">
        <w:rPr>
          <w:rFonts w:ascii="Bookman Old Style" w:hAnsi="Bookman Old Style"/>
          <w:sz w:val="28"/>
          <w:szCs w:val="28"/>
          <w:lang w:val="el-GR"/>
        </w:rPr>
        <w:t xml:space="preserve"> πάντοτε, </w:t>
      </w:r>
      <w:r w:rsidR="00933B5E">
        <w:rPr>
          <w:rFonts w:ascii="Bookman Old Style" w:hAnsi="Bookman Old Style"/>
          <w:sz w:val="28"/>
          <w:szCs w:val="28"/>
          <w:lang w:val="el-GR"/>
        </w:rPr>
        <w:t xml:space="preserve"> με την ισχυριζόμενη υπεροχή του ιδίου</w:t>
      </w:r>
      <w:r w:rsidR="006F3F86">
        <w:rPr>
          <w:rFonts w:ascii="Bookman Old Style" w:hAnsi="Bookman Old Style"/>
          <w:sz w:val="28"/>
          <w:szCs w:val="28"/>
          <w:lang w:val="el-GR"/>
        </w:rPr>
        <w:t>,</w:t>
      </w:r>
      <w:r w:rsidR="00933B5E">
        <w:rPr>
          <w:rFonts w:ascii="Bookman Old Style" w:hAnsi="Bookman Old Style"/>
          <w:sz w:val="28"/>
          <w:szCs w:val="28"/>
          <w:lang w:val="el-GR"/>
        </w:rPr>
        <w:t xml:space="preserve"> λόγω μεγαλύτερης πείρας του σε έκτακτη θέση, ως αναφέρθηκε πιο πάνω.  Συνεπώς εμποδίζεται να εγείρει ενώπιον μας ζήτημα μεγαλύτερης πείρας και συνεπώς επαύξησης της αξίας του, σε συνάρτηση με ισχυριζόμενη ηλικιακή αρχαιότητα των </w:t>
      </w:r>
      <w:r w:rsidR="006F3F86">
        <w:rPr>
          <w:rFonts w:ascii="Bookman Old Style" w:hAnsi="Bookman Old Style"/>
          <w:sz w:val="28"/>
          <w:szCs w:val="28"/>
          <w:lang w:val="el-GR"/>
        </w:rPr>
        <w:t>ε</w:t>
      </w:r>
      <w:r w:rsidR="00933B5E">
        <w:rPr>
          <w:rFonts w:ascii="Bookman Old Style" w:hAnsi="Bookman Old Style"/>
          <w:sz w:val="28"/>
          <w:szCs w:val="28"/>
          <w:lang w:val="el-GR"/>
        </w:rPr>
        <w:t xml:space="preserve">νδιαφερομένων </w:t>
      </w:r>
      <w:r w:rsidR="006F3F86">
        <w:rPr>
          <w:rFonts w:ascii="Bookman Old Style" w:hAnsi="Bookman Old Style"/>
          <w:sz w:val="28"/>
          <w:szCs w:val="28"/>
          <w:lang w:val="el-GR"/>
        </w:rPr>
        <w:t>μ</w:t>
      </w:r>
      <w:r w:rsidR="00933B5E">
        <w:rPr>
          <w:rFonts w:ascii="Bookman Old Style" w:hAnsi="Bookman Old Style"/>
          <w:sz w:val="28"/>
          <w:szCs w:val="28"/>
          <w:lang w:val="el-GR"/>
        </w:rPr>
        <w:t xml:space="preserve">ερών.  Εν πάση </w:t>
      </w:r>
      <w:proofErr w:type="spellStart"/>
      <w:r w:rsidR="00933B5E">
        <w:rPr>
          <w:rFonts w:ascii="Bookman Old Style" w:hAnsi="Bookman Old Style"/>
          <w:sz w:val="28"/>
          <w:szCs w:val="28"/>
          <w:lang w:val="el-GR"/>
        </w:rPr>
        <w:t>περιπτώσει</w:t>
      </w:r>
      <w:proofErr w:type="spellEnd"/>
      <w:r w:rsidR="00933B5E">
        <w:rPr>
          <w:rFonts w:ascii="Bookman Old Style" w:hAnsi="Bookman Old Style"/>
          <w:sz w:val="28"/>
          <w:szCs w:val="28"/>
          <w:lang w:val="el-GR"/>
        </w:rPr>
        <w:t xml:space="preserve">, επαναλαμβάνουμε τη σχετική νομολογία σε σχέση με την αρχαιότητα </w:t>
      </w:r>
      <w:r w:rsidR="000C746A" w:rsidRPr="000C746A">
        <w:rPr>
          <w:rFonts w:ascii="Bookman Old Style" w:hAnsi="Bookman Old Style" w:cs="Arial"/>
          <w:color w:val="000000"/>
          <w:sz w:val="28"/>
          <w:szCs w:val="28"/>
          <w:lang w:val="el-GR"/>
        </w:rPr>
        <w:t>που ανάγεται στην ημερομηνία γέννησης, ότι απομακρυσμένη αρχαιότητα</w:t>
      </w:r>
      <w:r w:rsidR="006F3F86">
        <w:rPr>
          <w:rFonts w:ascii="Bookman Old Style" w:hAnsi="Bookman Old Style" w:cs="Arial"/>
          <w:color w:val="000000"/>
          <w:sz w:val="28"/>
          <w:szCs w:val="28"/>
          <w:lang w:val="el-GR"/>
        </w:rPr>
        <w:t>,</w:t>
      </w:r>
      <w:r w:rsidR="000C746A" w:rsidRPr="000C746A">
        <w:rPr>
          <w:rFonts w:ascii="Bookman Old Style" w:hAnsi="Bookman Old Style" w:cs="Arial"/>
          <w:color w:val="000000"/>
          <w:sz w:val="28"/>
          <w:szCs w:val="28"/>
          <w:lang w:val="el-GR"/>
        </w:rPr>
        <w:t xml:space="preserve"> έχει περιορισμένη βαρύτητα και σημασία (</w:t>
      </w:r>
      <w:r w:rsidR="006F3F86">
        <w:rPr>
          <w:rFonts w:ascii="Bookman Old Style" w:hAnsi="Bookman Old Style" w:cs="Arial"/>
          <w:color w:val="000000"/>
          <w:sz w:val="28"/>
          <w:szCs w:val="28"/>
          <w:lang w:val="el-GR"/>
        </w:rPr>
        <w:t xml:space="preserve">βλ. </w:t>
      </w:r>
      <w:r w:rsidR="000C746A" w:rsidRPr="000C746A">
        <w:rPr>
          <w:rFonts w:ascii="Bookman Old Style" w:hAnsi="Bookman Old Style" w:cs="Arial"/>
          <w:b/>
          <w:bCs/>
          <w:i/>
          <w:iCs/>
          <w:color w:val="000000"/>
          <w:sz w:val="28"/>
          <w:szCs w:val="28"/>
          <w:lang w:val="el-GR"/>
        </w:rPr>
        <w:t>Δημοκρατία ν. Χρίστου</w:t>
      </w:r>
      <w:r w:rsidR="000C746A" w:rsidRPr="000C746A">
        <w:rPr>
          <w:rFonts w:ascii="Bookman Old Style" w:hAnsi="Bookman Old Style" w:cs="Arial"/>
          <w:b/>
          <w:bCs/>
          <w:i/>
          <w:iCs/>
          <w:color w:val="000000"/>
          <w:sz w:val="28"/>
          <w:szCs w:val="28"/>
        </w:rPr>
        <w:t> </w:t>
      </w:r>
      <w:hyperlink r:id="rId8" w:history="1">
        <w:r w:rsidR="000C746A" w:rsidRPr="000C746A">
          <w:rPr>
            <w:rStyle w:val="Hyperlink"/>
            <w:rFonts w:ascii="Bookman Old Style" w:hAnsi="Bookman Old Style" w:cs="Arial"/>
            <w:b/>
            <w:bCs/>
            <w:i/>
            <w:iCs/>
            <w:color w:val="auto"/>
            <w:sz w:val="28"/>
            <w:szCs w:val="28"/>
            <w:u w:val="none"/>
            <w:lang w:val="el-GR"/>
          </w:rPr>
          <w:t>(1991) 3 Α.Α.Δ. 56</w:t>
        </w:r>
      </w:hyperlink>
      <w:r w:rsidR="006360AC">
        <w:rPr>
          <w:rStyle w:val="Hyperlink"/>
          <w:rFonts w:ascii="Bookman Old Style" w:hAnsi="Bookman Old Style" w:cs="Arial"/>
          <w:i/>
          <w:iCs/>
          <w:color w:val="auto"/>
          <w:sz w:val="28"/>
          <w:szCs w:val="28"/>
          <w:u w:val="none"/>
          <w:lang w:val="el-GR"/>
        </w:rPr>
        <w:t xml:space="preserve"> </w:t>
      </w:r>
      <w:r w:rsidR="006360AC">
        <w:rPr>
          <w:rStyle w:val="Hyperlink"/>
          <w:rFonts w:ascii="Bookman Old Style" w:hAnsi="Bookman Old Style" w:cs="Arial"/>
          <w:color w:val="auto"/>
          <w:sz w:val="28"/>
          <w:szCs w:val="28"/>
          <w:u w:val="none"/>
          <w:lang w:val="el-GR"/>
        </w:rPr>
        <w:t xml:space="preserve">και </w:t>
      </w:r>
      <w:r w:rsidR="006360AC">
        <w:rPr>
          <w:rStyle w:val="Hyperlink"/>
          <w:rFonts w:ascii="Bookman Old Style" w:hAnsi="Bookman Old Style" w:cs="Arial"/>
          <w:b/>
          <w:bCs/>
          <w:i/>
          <w:iCs/>
          <w:color w:val="auto"/>
          <w:sz w:val="28"/>
          <w:szCs w:val="28"/>
          <w:u w:val="none"/>
          <w:lang w:val="el-GR"/>
        </w:rPr>
        <w:t>Αλευρά κ.ά. ν</w:t>
      </w:r>
      <w:r w:rsidR="006360AC" w:rsidRPr="006360AC">
        <w:rPr>
          <w:rFonts w:ascii="Bookman Old Style" w:hAnsi="Bookman Old Style" w:cs="Arial"/>
          <w:b/>
          <w:bCs/>
          <w:i/>
          <w:iCs/>
          <w:color w:val="000000"/>
          <w:sz w:val="28"/>
          <w:szCs w:val="28"/>
          <w:lang w:val="el-GR"/>
        </w:rPr>
        <w:t>.</w:t>
      </w:r>
      <w:r w:rsidR="006360AC">
        <w:rPr>
          <w:rFonts w:ascii="Bookman Old Style" w:hAnsi="Bookman Old Style" w:cs="Arial"/>
          <w:b/>
          <w:bCs/>
          <w:i/>
          <w:iCs/>
          <w:color w:val="000000"/>
          <w:sz w:val="28"/>
          <w:szCs w:val="28"/>
          <w:lang w:val="el-GR"/>
        </w:rPr>
        <w:t xml:space="preserve"> Δημοκρατίας (2005) 3 Α.Α.Δ. 85</w:t>
      </w:r>
      <w:r w:rsidR="006360AC">
        <w:rPr>
          <w:rFonts w:ascii="Bookman Old Style" w:hAnsi="Bookman Old Style" w:cs="Arial"/>
          <w:color w:val="000000"/>
          <w:sz w:val="28"/>
          <w:szCs w:val="28"/>
          <w:lang w:val="el-GR"/>
        </w:rPr>
        <w:t>).</w:t>
      </w:r>
      <w:r w:rsidR="006360AC">
        <w:rPr>
          <w:rFonts w:ascii="Bookman Old Style" w:hAnsi="Bookman Old Style" w:cs="Arial"/>
          <w:b/>
          <w:bCs/>
          <w:i/>
          <w:iCs/>
          <w:color w:val="000000"/>
          <w:sz w:val="28"/>
          <w:szCs w:val="28"/>
          <w:lang w:val="el-GR"/>
        </w:rPr>
        <w:t xml:space="preserve"> </w:t>
      </w:r>
    </w:p>
    <w:p w14:paraId="54B479C9" w14:textId="77777777" w:rsidR="006360AC" w:rsidRDefault="006360AC" w:rsidP="006360AC">
      <w:pPr>
        <w:spacing w:line="480" w:lineRule="auto"/>
        <w:jc w:val="both"/>
        <w:rPr>
          <w:rFonts w:ascii="Bookman Old Style" w:hAnsi="Bookman Old Style"/>
          <w:sz w:val="28"/>
          <w:szCs w:val="28"/>
          <w:lang w:val="el-GR"/>
        </w:rPr>
      </w:pPr>
    </w:p>
    <w:p w14:paraId="4280AA52" w14:textId="4005185F" w:rsidR="00933B5E" w:rsidRDefault="00933B5E"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Τέλος, ο </w:t>
      </w:r>
      <w:proofErr w:type="spellStart"/>
      <w:r>
        <w:rPr>
          <w:rFonts w:ascii="Bookman Old Style" w:hAnsi="Bookman Old Style"/>
          <w:sz w:val="28"/>
          <w:szCs w:val="28"/>
          <w:lang w:val="el-GR"/>
        </w:rPr>
        <w:t>Εφεσείων</w:t>
      </w:r>
      <w:proofErr w:type="spellEnd"/>
      <w:r>
        <w:rPr>
          <w:rFonts w:ascii="Bookman Old Style" w:hAnsi="Bookman Old Style"/>
          <w:sz w:val="28"/>
          <w:szCs w:val="28"/>
          <w:lang w:val="el-GR"/>
        </w:rPr>
        <w:t xml:space="preserve"> στην Έφεση 95/2016 προσβάλλει ως εσφαλμένο το εύρημα του </w:t>
      </w:r>
      <w:r w:rsidR="006F3F86">
        <w:rPr>
          <w:rFonts w:ascii="Bookman Old Style" w:hAnsi="Bookman Old Style"/>
          <w:sz w:val="28"/>
          <w:szCs w:val="28"/>
          <w:lang w:val="el-GR"/>
        </w:rPr>
        <w:t>π</w:t>
      </w:r>
      <w:r>
        <w:rPr>
          <w:rFonts w:ascii="Bookman Old Style" w:hAnsi="Bookman Old Style"/>
          <w:sz w:val="28"/>
          <w:szCs w:val="28"/>
          <w:lang w:val="el-GR"/>
        </w:rPr>
        <w:t xml:space="preserve">ρωτόδικου Δικαστηρίου ότι ήταν επιτρεπτό για τον Γενικό Διευθυντή να ζητήσει πληροφορίες από τους </w:t>
      </w:r>
      <w:r w:rsidR="006F3F86">
        <w:rPr>
          <w:rFonts w:ascii="Bookman Old Style" w:hAnsi="Bookman Old Style"/>
          <w:sz w:val="28"/>
          <w:szCs w:val="28"/>
          <w:lang w:val="el-GR"/>
        </w:rPr>
        <w:t>π</w:t>
      </w:r>
      <w:r>
        <w:rPr>
          <w:rFonts w:ascii="Bookman Old Style" w:hAnsi="Bookman Old Style"/>
          <w:sz w:val="28"/>
          <w:szCs w:val="28"/>
          <w:lang w:val="el-GR"/>
        </w:rPr>
        <w:t xml:space="preserve">ροϊσταμένους των υποψηφίων.  Δεν συμφωνούμε ούτε και με αυτή την εισήγηση.  Η νομολογία του </w:t>
      </w:r>
      <w:proofErr w:type="spellStart"/>
      <w:r>
        <w:rPr>
          <w:rFonts w:ascii="Bookman Old Style" w:hAnsi="Bookman Old Style"/>
          <w:sz w:val="28"/>
          <w:szCs w:val="28"/>
          <w:lang w:val="el-GR"/>
        </w:rPr>
        <w:t>Ανωτάτου</w:t>
      </w:r>
      <w:proofErr w:type="spellEnd"/>
      <w:r>
        <w:rPr>
          <w:rFonts w:ascii="Bookman Old Style" w:hAnsi="Bookman Old Style"/>
          <w:sz w:val="28"/>
          <w:szCs w:val="28"/>
          <w:lang w:val="el-GR"/>
        </w:rPr>
        <w:t xml:space="preserve"> Δικαστηρίου είναι σαφής επί του θέματος.  Το ακόλουθο απόσπασμα από την υπόθεση </w:t>
      </w:r>
      <w:proofErr w:type="spellStart"/>
      <w:r>
        <w:rPr>
          <w:rFonts w:ascii="Bookman Old Style" w:hAnsi="Bookman Old Style"/>
          <w:b/>
          <w:bCs/>
          <w:i/>
          <w:iCs/>
          <w:sz w:val="28"/>
          <w:szCs w:val="28"/>
          <w:lang w:val="el-GR"/>
        </w:rPr>
        <w:t>Μεστάνας</w:t>
      </w:r>
      <w:proofErr w:type="spellEnd"/>
      <w:r>
        <w:rPr>
          <w:rFonts w:ascii="Bookman Old Style" w:hAnsi="Bookman Old Style"/>
          <w:b/>
          <w:bCs/>
          <w:i/>
          <w:iCs/>
          <w:sz w:val="28"/>
          <w:szCs w:val="28"/>
          <w:lang w:val="el-GR"/>
        </w:rPr>
        <w:t xml:space="preserve"> ν. Δημοκρατίας (2001) 3 (Α) Α</w:t>
      </w:r>
      <w:r w:rsidR="006360AC">
        <w:rPr>
          <w:rFonts w:ascii="Bookman Old Style" w:hAnsi="Bookman Old Style"/>
          <w:b/>
          <w:bCs/>
          <w:i/>
          <w:iCs/>
          <w:sz w:val="28"/>
          <w:szCs w:val="28"/>
          <w:lang w:val="el-GR"/>
        </w:rPr>
        <w:t>.</w:t>
      </w:r>
      <w:r>
        <w:rPr>
          <w:rFonts w:ascii="Bookman Old Style" w:hAnsi="Bookman Old Style"/>
          <w:b/>
          <w:bCs/>
          <w:i/>
          <w:iCs/>
          <w:sz w:val="28"/>
          <w:szCs w:val="28"/>
          <w:lang w:val="el-GR"/>
        </w:rPr>
        <w:t>Α</w:t>
      </w:r>
      <w:r w:rsidR="006360AC">
        <w:rPr>
          <w:rFonts w:ascii="Bookman Old Style" w:hAnsi="Bookman Old Style"/>
          <w:b/>
          <w:bCs/>
          <w:i/>
          <w:iCs/>
          <w:sz w:val="28"/>
          <w:szCs w:val="28"/>
          <w:lang w:val="el-GR"/>
        </w:rPr>
        <w:t>.</w:t>
      </w:r>
      <w:r>
        <w:rPr>
          <w:rFonts w:ascii="Bookman Old Style" w:hAnsi="Bookman Old Style"/>
          <w:b/>
          <w:bCs/>
          <w:i/>
          <w:iCs/>
          <w:sz w:val="28"/>
          <w:szCs w:val="28"/>
          <w:lang w:val="el-GR"/>
        </w:rPr>
        <w:t>Δ</w:t>
      </w:r>
      <w:r w:rsidR="006360AC">
        <w:rPr>
          <w:rFonts w:ascii="Bookman Old Style" w:hAnsi="Bookman Old Style"/>
          <w:b/>
          <w:bCs/>
          <w:i/>
          <w:iCs/>
          <w:sz w:val="28"/>
          <w:szCs w:val="28"/>
          <w:lang w:val="el-GR"/>
        </w:rPr>
        <w:t>.</w:t>
      </w:r>
      <w:r>
        <w:rPr>
          <w:rFonts w:ascii="Bookman Old Style" w:hAnsi="Bookman Old Style"/>
          <w:b/>
          <w:bCs/>
          <w:i/>
          <w:iCs/>
          <w:sz w:val="28"/>
          <w:szCs w:val="28"/>
          <w:lang w:val="el-GR"/>
        </w:rPr>
        <w:t xml:space="preserve"> 213, σελ. 217</w:t>
      </w:r>
      <w:r w:rsidR="006F3F86">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Pr>
          <w:rFonts w:ascii="Bookman Old Style" w:hAnsi="Bookman Old Style"/>
          <w:sz w:val="28"/>
          <w:szCs w:val="28"/>
          <w:lang w:val="el-GR"/>
        </w:rPr>
        <w:t>είναι σχετικό:</w:t>
      </w:r>
    </w:p>
    <w:p w14:paraId="466A4FBD" w14:textId="77777777" w:rsidR="00091B40" w:rsidRDefault="00091B40" w:rsidP="00E3122E">
      <w:pPr>
        <w:spacing w:line="480" w:lineRule="auto"/>
        <w:jc w:val="both"/>
        <w:rPr>
          <w:rFonts w:ascii="Bookman Old Style" w:hAnsi="Bookman Old Style"/>
          <w:sz w:val="28"/>
          <w:szCs w:val="28"/>
          <w:lang w:val="el-GR"/>
        </w:rPr>
      </w:pPr>
    </w:p>
    <w:p w14:paraId="602296E2" w14:textId="26BEB1E4" w:rsidR="00933B5E" w:rsidRPr="00091B40" w:rsidRDefault="00091B40" w:rsidP="00091B40">
      <w:pPr>
        <w:ind w:left="567"/>
        <w:jc w:val="both"/>
        <w:rPr>
          <w:rFonts w:ascii="Bookman Old Style" w:hAnsi="Bookman Old Style"/>
          <w:i/>
          <w:iCs/>
          <w:sz w:val="28"/>
          <w:szCs w:val="28"/>
          <w:lang w:val="el-GR"/>
        </w:rPr>
      </w:pPr>
      <w:r>
        <w:rPr>
          <w:rFonts w:ascii="Bookman Old Style" w:hAnsi="Bookman Old Style" w:cs="Arial"/>
          <w:color w:val="000000"/>
          <w:sz w:val="28"/>
          <w:szCs w:val="28"/>
          <w:lang w:val="el-GR"/>
        </w:rPr>
        <w:t>«</w:t>
      </w:r>
      <w:r w:rsidRPr="00091B40">
        <w:rPr>
          <w:rFonts w:ascii="Bookman Old Style" w:hAnsi="Bookman Old Style" w:cs="Arial"/>
          <w:i/>
          <w:iCs/>
          <w:color w:val="000000"/>
          <w:sz w:val="28"/>
          <w:szCs w:val="28"/>
          <w:lang w:val="el-GR"/>
        </w:rPr>
        <w:t xml:space="preserve">Ένα από τα παράπονα του </w:t>
      </w:r>
      <w:proofErr w:type="spellStart"/>
      <w:r w:rsidRPr="00091B40">
        <w:rPr>
          <w:rFonts w:ascii="Bookman Old Style" w:hAnsi="Bookman Old Style" w:cs="Arial"/>
          <w:i/>
          <w:iCs/>
          <w:color w:val="000000"/>
          <w:sz w:val="28"/>
          <w:szCs w:val="28"/>
          <w:lang w:val="el-GR"/>
        </w:rPr>
        <w:t>εφεσείοντα</w:t>
      </w:r>
      <w:proofErr w:type="spellEnd"/>
      <w:r w:rsidRPr="00091B40">
        <w:rPr>
          <w:rFonts w:ascii="Bookman Old Style" w:hAnsi="Bookman Old Style" w:cs="Arial"/>
          <w:i/>
          <w:iCs/>
          <w:color w:val="000000"/>
          <w:sz w:val="28"/>
          <w:szCs w:val="28"/>
          <w:lang w:val="el-GR"/>
        </w:rPr>
        <w:t xml:space="preserve"> είναι ότι ο Διευθυντής στη σύστασή του δεν αποκαλύπτει τις πληροφορίες που έλαβε αναφορικά με την απόδοση τους από τον άμεσα προϊστάμενο τους και ως εκ τούτου η σύσταση του πάσχει. Επισημαίνουμε, πως σύμφωνα με τη νομολογία, ο Διευθυντής μπορεί να αντλήσει πληροφορίες από οποιεσδήποτε άλλες πηγές, όπως για παράδειγμα από προϊσταμένους των υποψηφίων και να προβεί ανάλογα στις συστάσεις του και ο τρόπος που αξιολογεί τις απόψεις των άλλων λειτουργών που συμβουλεύεται αναφορικά με την κρίση τους, δεν είναι δυνατόν</w:t>
      </w:r>
      <w:r>
        <w:rPr>
          <w:rFonts w:ascii="Bookman Old Style" w:hAnsi="Bookman Old Style" w:cs="Arial"/>
          <w:i/>
          <w:iCs/>
          <w:color w:val="000000"/>
          <w:sz w:val="28"/>
          <w:szCs w:val="28"/>
          <w:lang w:val="el-GR"/>
        </w:rPr>
        <w:t xml:space="preserve"> να</w:t>
      </w:r>
      <w:r w:rsidRPr="00091B40">
        <w:rPr>
          <w:rFonts w:ascii="Bookman Old Style" w:hAnsi="Bookman Old Style" w:cs="Arial"/>
          <w:i/>
          <w:iCs/>
          <w:color w:val="000000"/>
          <w:sz w:val="28"/>
          <w:szCs w:val="28"/>
        </w:rPr>
        <w:t> </w:t>
      </w:r>
      <w:r w:rsidRPr="00091B40">
        <w:rPr>
          <w:rFonts w:ascii="Bookman Old Style" w:hAnsi="Bookman Old Style" w:cs="Arial"/>
          <w:i/>
          <w:iCs/>
          <w:color w:val="000000"/>
          <w:sz w:val="28"/>
          <w:szCs w:val="28"/>
          <w:lang w:val="el-GR"/>
        </w:rPr>
        <w:t>ελέγχεται δικαστικά. (Δέστε</w:t>
      </w:r>
      <w:r w:rsidRPr="00091B40">
        <w:rPr>
          <w:rFonts w:ascii="Bookman Old Style" w:hAnsi="Bookman Old Style" w:cs="Arial"/>
          <w:i/>
          <w:iCs/>
          <w:color w:val="000000"/>
          <w:sz w:val="28"/>
          <w:szCs w:val="28"/>
        </w:rPr>
        <w:t> </w:t>
      </w:r>
      <w:r w:rsidRPr="00091B40">
        <w:rPr>
          <w:rFonts w:ascii="Bookman Old Style" w:hAnsi="Bookman Old Style" w:cs="Arial"/>
          <w:b/>
          <w:bCs/>
          <w:i/>
          <w:iCs/>
          <w:color w:val="000000"/>
          <w:sz w:val="28"/>
          <w:szCs w:val="28"/>
          <w:lang w:val="el-GR"/>
        </w:rPr>
        <w:t>Γεωργιάδου ν. Κυπριακή</w:t>
      </w:r>
      <w:r>
        <w:rPr>
          <w:rFonts w:ascii="Bookman Old Style" w:hAnsi="Bookman Old Style" w:cs="Arial"/>
          <w:b/>
          <w:bCs/>
          <w:i/>
          <w:iCs/>
          <w:color w:val="000000"/>
          <w:sz w:val="28"/>
          <w:szCs w:val="28"/>
          <w:lang w:val="el-GR"/>
        </w:rPr>
        <w:t xml:space="preserve"> Δημοκρατία </w:t>
      </w:r>
      <w:hyperlink r:id="rId9" w:history="1">
        <w:r w:rsidRPr="00091B40">
          <w:rPr>
            <w:rStyle w:val="Hyperlink"/>
            <w:rFonts w:ascii="Bookman Old Style" w:hAnsi="Bookman Old Style" w:cs="Arial"/>
            <w:b/>
            <w:bCs/>
            <w:i/>
            <w:iCs/>
            <w:color w:val="auto"/>
            <w:sz w:val="28"/>
            <w:szCs w:val="28"/>
            <w:u w:val="none"/>
            <w:lang w:val="el-GR"/>
          </w:rPr>
          <w:t>(1990) 3 Α.Α.Δ. 2480</w:t>
        </w:r>
      </w:hyperlink>
      <w:r w:rsidRPr="00091B40">
        <w:rPr>
          <w:rFonts w:ascii="Bookman Old Style" w:hAnsi="Bookman Old Style" w:cs="Arial"/>
          <w:i/>
          <w:iCs/>
          <w:sz w:val="28"/>
          <w:szCs w:val="28"/>
          <w:lang w:val="el-GR"/>
        </w:rPr>
        <w:t>)</w:t>
      </w:r>
      <w:r w:rsidRPr="00091B40">
        <w:rPr>
          <w:rFonts w:ascii="Bookman Old Style" w:hAnsi="Bookman Old Style" w:cs="Arial"/>
          <w:i/>
          <w:iCs/>
          <w:color w:val="000000"/>
          <w:sz w:val="28"/>
          <w:szCs w:val="28"/>
          <w:lang w:val="el-GR"/>
        </w:rPr>
        <w:t>.</w:t>
      </w:r>
      <w:r>
        <w:rPr>
          <w:rFonts w:ascii="Bookman Old Style" w:hAnsi="Bookman Old Style" w:cs="Arial"/>
          <w:i/>
          <w:iCs/>
          <w:color w:val="000000"/>
          <w:sz w:val="28"/>
          <w:szCs w:val="28"/>
          <w:lang w:val="el-GR"/>
        </w:rPr>
        <w:t xml:space="preserve"> </w:t>
      </w:r>
      <w:r w:rsidRPr="00091B40">
        <w:rPr>
          <w:rFonts w:ascii="Bookman Old Style" w:hAnsi="Bookman Old Style" w:cs="Arial"/>
          <w:i/>
          <w:iCs/>
          <w:color w:val="000000"/>
          <w:sz w:val="28"/>
          <w:szCs w:val="28"/>
          <w:lang w:val="el-GR"/>
        </w:rPr>
        <w:t xml:space="preserve"> Σχετικά με αυτό το θέμα δεν μπορούμε παρά</w:t>
      </w:r>
      <w:r>
        <w:rPr>
          <w:rFonts w:ascii="Bookman Old Style" w:hAnsi="Bookman Old Style" w:cs="Arial"/>
          <w:i/>
          <w:iCs/>
          <w:color w:val="000000"/>
          <w:sz w:val="28"/>
          <w:szCs w:val="28"/>
          <w:lang w:val="el-GR"/>
        </w:rPr>
        <w:t xml:space="preserve"> να </w:t>
      </w:r>
      <w:r w:rsidRPr="00091B40">
        <w:rPr>
          <w:rFonts w:ascii="Bookman Old Style" w:hAnsi="Bookman Old Style" w:cs="Arial"/>
          <w:i/>
          <w:iCs/>
          <w:color w:val="000000"/>
          <w:sz w:val="28"/>
          <w:szCs w:val="28"/>
          <w:lang w:val="el-GR"/>
        </w:rPr>
        <w:t xml:space="preserve">παρατηρήσουμε πως ο συνήγορος του </w:t>
      </w:r>
      <w:proofErr w:type="spellStart"/>
      <w:r w:rsidRPr="00091B40">
        <w:rPr>
          <w:rFonts w:ascii="Bookman Old Style" w:hAnsi="Bookman Old Style" w:cs="Arial"/>
          <w:i/>
          <w:iCs/>
          <w:color w:val="000000"/>
          <w:sz w:val="28"/>
          <w:szCs w:val="28"/>
          <w:lang w:val="el-GR"/>
        </w:rPr>
        <w:t>αιτητή</w:t>
      </w:r>
      <w:proofErr w:type="spellEnd"/>
      <w:r w:rsidRPr="00091B40">
        <w:rPr>
          <w:rFonts w:ascii="Bookman Old Style" w:hAnsi="Bookman Old Style" w:cs="Arial"/>
          <w:i/>
          <w:iCs/>
          <w:color w:val="000000"/>
          <w:sz w:val="28"/>
          <w:szCs w:val="28"/>
          <w:lang w:val="el-GR"/>
        </w:rPr>
        <w:t xml:space="preserve"> επανειλημμένως εγείρει παρόμοιο θέμα σε κάθε περίπτωση, παρόλη την ύπαρξη σαφούς νομολογίας περί του αντιθέτου, πρακτική</w:t>
      </w:r>
      <w:r>
        <w:rPr>
          <w:rFonts w:ascii="Bookman Old Style" w:hAnsi="Bookman Old Style" w:cs="Arial"/>
          <w:i/>
          <w:iCs/>
          <w:color w:val="000000"/>
          <w:sz w:val="28"/>
          <w:szCs w:val="28"/>
          <w:lang w:val="el-GR"/>
        </w:rPr>
        <w:t xml:space="preserve"> </w:t>
      </w:r>
      <w:r w:rsidRPr="00091B40">
        <w:rPr>
          <w:rFonts w:ascii="Bookman Old Style" w:hAnsi="Bookman Old Style" w:cs="Arial"/>
          <w:i/>
          <w:iCs/>
          <w:color w:val="000000"/>
          <w:sz w:val="28"/>
          <w:szCs w:val="28"/>
          <w:lang w:val="el-GR"/>
        </w:rPr>
        <w:t>που δεν μπορούμε παρά</w:t>
      </w:r>
      <w:r>
        <w:rPr>
          <w:rFonts w:ascii="Bookman Old Style" w:hAnsi="Bookman Old Style" w:cs="Arial"/>
          <w:i/>
          <w:iCs/>
          <w:color w:val="000000"/>
          <w:sz w:val="28"/>
          <w:szCs w:val="28"/>
          <w:lang w:val="el-GR"/>
        </w:rPr>
        <w:t xml:space="preserve"> να  </w:t>
      </w:r>
      <w:r w:rsidRPr="00091B40">
        <w:rPr>
          <w:rFonts w:ascii="Bookman Old Style" w:hAnsi="Bookman Old Style" w:cs="Arial"/>
          <w:i/>
          <w:iCs/>
          <w:color w:val="000000"/>
          <w:sz w:val="28"/>
          <w:szCs w:val="28"/>
          <w:lang w:val="el-GR"/>
        </w:rPr>
        <w:t>αποδοκιμάσουμε.»</w:t>
      </w:r>
    </w:p>
    <w:p w14:paraId="1AE99EFB" w14:textId="77777777" w:rsidR="00933B5E" w:rsidRDefault="00933B5E" w:rsidP="00091B40">
      <w:pPr>
        <w:spacing w:line="480" w:lineRule="auto"/>
        <w:ind w:left="567"/>
        <w:jc w:val="both"/>
        <w:rPr>
          <w:rFonts w:ascii="Bookman Old Style" w:hAnsi="Bookman Old Style"/>
          <w:sz w:val="28"/>
          <w:szCs w:val="28"/>
          <w:lang w:val="el-GR"/>
        </w:rPr>
      </w:pPr>
    </w:p>
    <w:p w14:paraId="70A56B78" w14:textId="48F5498C" w:rsidR="00933B5E" w:rsidRDefault="00933B5E"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Σημειώνουμε ότι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στις Εφέσεις  97/2016 και 98/2016, προέβαλαν λόγους Έφεσης που καλύπτονται από τις πιο πάνω ενότητες και ανάλογη είναι και η κρίση μας επί αυτών.  </w:t>
      </w:r>
    </w:p>
    <w:p w14:paraId="30FEDA37" w14:textId="77777777" w:rsidR="00933B5E" w:rsidRDefault="00933B5E" w:rsidP="00E3122E">
      <w:pPr>
        <w:spacing w:line="480" w:lineRule="auto"/>
        <w:jc w:val="both"/>
        <w:rPr>
          <w:rFonts w:ascii="Bookman Old Style" w:hAnsi="Bookman Old Style"/>
          <w:sz w:val="28"/>
          <w:szCs w:val="28"/>
          <w:lang w:val="el-GR"/>
        </w:rPr>
      </w:pPr>
    </w:p>
    <w:p w14:paraId="6D90852F" w14:textId="1068E2F1" w:rsidR="006F3F86" w:rsidRDefault="00933B5E" w:rsidP="000C746A">
      <w:pPr>
        <w:spacing w:line="480" w:lineRule="auto"/>
        <w:jc w:val="both"/>
        <w:rPr>
          <w:rFonts w:ascii="Bookman Old Style" w:hAnsi="Bookman Old Style"/>
          <w:sz w:val="28"/>
          <w:szCs w:val="28"/>
          <w:lang w:val="el-GR"/>
        </w:rPr>
      </w:pPr>
      <w:r>
        <w:rPr>
          <w:rFonts w:ascii="Bookman Old Style" w:hAnsi="Bookman Old Style"/>
          <w:sz w:val="28"/>
          <w:szCs w:val="28"/>
          <w:lang w:val="el-GR"/>
        </w:rPr>
        <w:tab/>
        <w:t>Συνακόλουθα, καταλήγουμε ότι ορθά το πρωτόδικο Δικαστήριο δεν διέκρινε οποιαδήποτε πλημμέλεια στη σύσταση του Γενικού Διευθυντή</w:t>
      </w:r>
      <w:r w:rsidR="006360AC" w:rsidRPr="006360AC">
        <w:rPr>
          <w:rFonts w:ascii="Bookman Old Style" w:hAnsi="Bookman Old Style"/>
          <w:sz w:val="28"/>
          <w:szCs w:val="28"/>
          <w:lang w:val="el-GR"/>
        </w:rPr>
        <w:t xml:space="preserve">. </w:t>
      </w:r>
      <w:r w:rsidR="006360AC">
        <w:rPr>
          <w:rFonts w:ascii="Bookman Old Style" w:hAnsi="Bookman Old Style"/>
          <w:sz w:val="28"/>
          <w:szCs w:val="28"/>
          <w:lang w:val="el-GR"/>
        </w:rPr>
        <w:t>Ό</w:t>
      </w:r>
      <w:r w:rsidR="006F3F86">
        <w:rPr>
          <w:rFonts w:ascii="Bookman Old Style" w:hAnsi="Bookman Old Style"/>
          <w:sz w:val="28"/>
          <w:szCs w:val="28"/>
          <w:lang w:val="el-GR"/>
        </w:rPr>
        <w:t>πως συγκεκριμένα</w:t>
      </w:r>
      <w:r>
        <w:rPr>
          <w:rFonts w:ascii="Bookman Old Style" w:hAnsi="Bookman Old Style"/>
          <w:sz w:val="28"/>
          <w:szCs w:val="28"/>
          <w:lang w:val="el-GR"/>
        </w:rPr>
        <w:t xml:space="preserve"> επεσήμανε</w:t>
      </w:r>
      <w:r w:rsidR="000C746A">
        <w:rPr>
          <w:rFonts w:ascii="Bookman Old Style" w:hAnsi="Bookman Old Style"/>
          <w:sz w:val="28"/>
          <w:szCs w:val="28"/>
          <w:lang w:val="el-GR"/>
        </w:rPr>
        <w:t>:</w:t>
      </w:r>
    </w:p>
    <w:p w14:paraId="04FC735F" w14:textId="4B87BDA0" w:rsidR="000C746A" w:rsidRDefault="00933B5E" w:rsidP="006F3F86">
      <w:pPr>
        <w:ind w:left="709"/>
        <w:jc w:val="both"/>
        <w:rPr>
          <w:rFonts w:ascii="Bookman Old Style" w:hAnsi="Bookman Old Style" w:cs="Arial"/>
          <w:i/>
          <w:iCs/>
          <w:color w:val="000000"/>
          <w:sz w:val="28"/>
          <w:szCs w:val="28"/>
          <w:lang w:val="el-GR"/>
        </w:rPr>
      </w:pPr>
      <w:r>
        <w:rPr>
          <w:rFonts w:ascii="Bookman Old Style" w:hAnsi="Bookman Old Style"/>
          <w:sz w:val="28"/>
          <w:szCs w:val="28"/>
          <w:lang w:val="el-GR"/>
        </w:rPr>
        <w:t xml:space="preserve"> </w:t>
      </w:r>
      <w:r w:rsidR="000C746A" w:rsidRPr="000C746A">
        <w:rPr>
          <w:rFonts w:ascii="Bookman Old Style" w:hAnsi="Bookman Old Style"/>
          <w:i/>
          <w:iCs/>
          <w:sz w:val="28"/>
          <w:szCs w:val="28"/>
          <w:lang w:val="el-GR"/>
        </w:rPr>
        <w:t>«</w:t>
      </w:r>
      <w:r w:rsidR="000C746A" w:rsidRPr="000C746A">
        <w:rPr>
          <w:rFonts w:ascii="Bookman Old Style" w:hAnsi="Bookman Old Style" w:cs="Arial"/>
          <w:i/>
          <w:iCs/>
          <w:color w:val="000000"/>
          <w:sz w:val="28"/>
          <w:szCs w:val="28"/>
          <w:lang w:val="el-GR"/>
        </w:rPr>
        <w:t xml:space="preserve">Με βάση τα πιο πάνω, δεν διακρίνω οποιαδήποτε πλημμέλεια στη σύσταση του διευθυντή. Ακόμα και στις περιπτώσεις των </w:t>
      </w:r>
      <w:proofErr w:type="spellStart"/>
      <w:r w:rsidR="000C746A" w:rsidRPr="000C746A">
        <w:rPr>
          <w:rFonts w:ascii="Bookman Old Style" w:hAnsi="Bookman Old Style" w:cs="Arial"/>
          <w:i/>
          <w:iCs/>
          <w:color w:val="000000"/>
          <w:sz w:val="28"/>
          <w:szCs w:val="28"/>
          <w:lang w:val="el-GR"/>
        </w:rPr>
        <w:t>αιτητών</w:t>
      </w:r>
      <w:proofErr w:type="spellEnd"/>
      <w:r w:rsidR="000C746A" w:rsidRPr="000C746A">
        <w:rPr>
          <w:rFonts w:ascii="Bookman Old Style" w:hAnsi="Bookman Old Style" w:cs="Arial"/>
          <w:i/>
          <w:iCs/>
          <w:color w:val="000000"/>
          <w:sz w:val="28"/>
          <w:szCs w:val="28"/>
          <w:lang w:val="el-GR"/>
        </w:rPr>
        <w:t xml:space="preserve"> που ισοβαθμούσαν σε αξιολόγηση με τα ενδιαφερόμενα μέρη, ο διευθυντής είχε την ευχέρεια να συστήσει αυτούς που σύστησε χωρίς το δικαστήριο να μπορεί να επέμβει ή να υποκαταστήσει την κρίση του ενώ, στις περιπτώσεις εκείνων των </w:t>
      </w:r>
      <w:proofErr w:type="spellStart"/>
      <w:r w:rsidR="000C746A" w:rsidRPr="000C746A">
        <w:rPr>
          <w:rFonts w:ascii="Bookman Old Style" w:hAnsi="Bookman Old Style" w:cs="Arial"/>
          <w:i/>
          <w:iCs/>
          <w:color w:val="000000"/>
          <w:sz w:val="28"/>
          <w:szCs w:val="28"/>
          <w:lang w:val="el-GR"/>
        </w:rPr>
        <w:t>αιτητών</w:t>
      </w:r>
      <w:proofErr w:type="spellEnd"/>
      <w:r w:rsidR="000C746A" w:rsidRPr="000C746A">
        <w:rPr>
          <w:rFonts w:ascii="Bookman Old Style" w:hAnsi="Bookman Old Style" w:cs="Arial"/>
          <w:i/>
          <w:iCs/>
          <w:color w:val="000000"/>
          <w:sz w:val="28"/>
          <w:szCs w:val="28"/>
          <w:lang w:val="el-GR"/>
        </w:rPr>
        <w:t xml:space="preserve"> που υστερούσαν σε αξία των ενδιαφερομένων μερών, η απομακρυσμένη αρχαιότητα δεν ήταν αρκετή για να ανατρέψει την υπεροχή των ενδιαφερομένων μερών σε αξία.</w:t>
      </w:r>
    </w:p>
    <w:p w14:paraId="2CD510AF" w14:textId="77777777" w:rsidR="000C746A" w:rsidRPr="000C746A" w:rsidRDefault="000C746A" w:rsidP="000C746A">
      <w:pPr>
        <w:spacing w:line="480" w:lineRule="auto"/>
        <w:jc w:val="both"/>
        <w:rPr>
          <w:rFonts w:ascii="Bookman Old Style" w:hAnsi="Bookman Old Style" w:cs="Calibri"/>
          <w:i/>
          <w:iCs/>
          <w:color w:val="000000"/>
          <w:sz w:val="22"/>
          <w:szCs w:val="22"/>
          <w:lang w:bidi="he-IL"/>
        </w:rPr>
      </w:pPr>
    </w:p>
    <w:p w14:paraId="63E2BE7A" w14:textId="63308665" w:rsidR="000C746A" w:rsidRPr="000C746A" w:rsidRDefault="000C746A" w:rsidP="006F3F86">
      <w:pPr>
        <w:ind w:left="709"/>
        <w:jc w:val="both"/>
        <w:rPr>
          <w:rFonts w:ascii="Bookman Old Style" w:hAnsi="Bookman Old Style" w:cs="Calibri"/>
          <w:i/>
          <w:iCs/>
          <w:color w:val="000000"/>
          <w:sz w:val="22"/>
          <w:szCs w:val="22"/>
          <w:lang w:val="el-GR"/>
        </w:rPr>
      </w:pPr>
      <w:r w:rsidRPr="000C746A">
        <w:rPr>
          <w:rFonts w:ascii="Bookman Old Style" w:hAnsi="Bookman Old Style" w:cs="Arial"/>
          <w:i/>
          <w:iCs/>
          <w:color w:val="000000"/>
          <w:sz w:val="28"/>
          <w:szCs w:val="28"/>
          <w:lang w:val="el-GR"/>
        </w:rPr>
        <w:t>Κατά τον ίδιο τρόπο, και η καθ' ης η αίτηση εξετάζοντας τις υποψηφιότητες κατέληξε στα ίδια ευρήματα με τον διευθυντή. Ούτε σε αυτό το στάδιο εντοπίζω οποιαδήποτε πλημμέλεια εκ μέρους της καθ' ης η αίτηση η οποία έδρασε εντός των ορίων της διακριτικής της ευχέρειας.»</w:t>
      </w:r>
    </w:p>
    <w:p w14:paraId="4A612EEF" w14:textId="0CB24CA7" w:rsidR="000C746A" w:rsidRDefault="000C746A" w:rsidP="000C746A">
      <w:pPr>
        <w:spacing w:line="480" w:lineRule="auto"/>
        <w:jc w:val="both"/>
        <w:rPr>
          <w:rFonts w:ascii="Bookman Old Style" w:hAnsi="Bookman Old Style"/>
          <w:sz w:val="28"/>
          <w:szCs w:val="28"/>
          <w:lang w:val="el-GR"/>
        </w:rPr>
      </w:pPr>
    </w:p>
    <w:p w14:paraId="5DA75DAF" w14:textId="490DFDC8" w:rsidR="00B83A52" w:rsidRDefault="00B83A52"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Επαναλαμβάνουμε τη θεμελιώδη αρχή του Διοικητικού Δικαίου ότι ο ακυρωτικός Δικαστής δεν υποκαθιστά την κρίση του αρμόδιου οργάνου με την δική του αναφορικά με την ορθότητα της πράξης.  Η εξουσία του Δικαστηρίου περιορίζεται στον έλεγχο της νομιμότητας της διοικητικής πράξης και τη διακρίβωση κατά πόσο η Διοίκηση έχει υπερβεί τα ακραία όρια της διακριτικής της εξουσίας.  Η πράξη θεωρείται νόμιμη και το </w:t>
      </w:r>
      <w:r w:rsidR="00B573D6">
        <w:rPr>
          <w:rFonts w:ascii="Bookman Old Style" w:hAnsi="Bookman Old Style"/>
          <w:sz w:val="28"/>
          <w:szCs w:val="28"/>
          <w:lang w:val="el-GR"/>
        </w:rPr>
        <w:t xml:space="preserve">βάρος απόδειξης των λόγων ακυρότητας το φέρουν οι </w:t>
      </w:r>
      <w:proofErr w:type="spellStart"/>
      <w:r w:rsidR="00B573D6">
        <w:rPr>
          <w:rFonts w:ascii="Bookman Old Style" w:hAnsi="Bookman Old Style"/>
          <w:sz w:val="28"/>
          <w:szCs w:val="28"/>
          <w:lang w:val="el-GR"/>
        </w:rPr>
        <w:t>Αιτητές</w:t>
      </w:r>
      <w:proofErr w:type="spellEnd"/>
      <w:r w:rsidR="00B573D6">
        <w:rPr>
          <w:rFonts w:ascii="Bookman Old Style" w:hAnsi="Bookman Old Style"/>
          <w:sz w:val="28"/>
          <w:szCs w:val="28"/>
          <w:lang w:val="el-GR"/>
        </w:rPr>
        <w:t xml:space="preserve">.  </w:t>
      </w:r>
    </w:p>
    <w:p w14:paraId="46FDD00D" w14:textId="77777777" w:rsidR="00B573D6" w:rsidRDefault="00B573D6" w:rsidP="00E3122E">
      <w:pPr>
        <w:spacing w:line="480" w:lineRule="auto"/>
        <w:jc w:val="both"/>
        <w:rPr>
          <w:rFonts w:ascii="Bookman Old Style" w:hAnsi="Bookman Old Style"/>
          <w:sz w:val="28"/>
          <w:szCs w:val="28"/>
          <w:lang w:val="el-GR"/>
        </w:rPr>
      </w:pPr>
    </w:p>
    <w:p w14:paraId="71A891B9" w14:textId="0F5EDD45" w:rsidR="00B573D6" w:rsidRDefault="00B573D6"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Για όλα τα πιο πάνω οι Εφέσεις απορρίπτονται.</w:t>
      </w:r>
    </w:p>
    <w:p w14:paraId="5A113F25" w14:textId="77777777" w:rsidR="00B573D6" w:rsidRDefault="00B573D6" w:rsidP="00E3122E">
      <w:pPr>
        <w:spacing w:line="480" w:lineRule="auto"/>
        <w:jc w:val="both"/>
        <w:rPr>
          <w:rFonts w:ascii="Bookman Old Style" w:hAnsi="Bookman Old Style"/>
          <w:sz w:val="28"/>
          <w:szCs w:val="28"/>
          <w:lang w:val="el-GR"/>
        </w:rPr>
      </w:pPr>
    </w:p>
    <w:p w14:paraId="1F5BE922" w14:textId="0A5BE454" w:rsidR="00B573D6" w:rsidRPr="00933B5E" w:rsidRDefault="00B573D6" w:rsidP="00E3122E">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Επιδικάζονται έξοδα </w:t>
      </w:r>
      <w:r w:rsidR="00B13DF4">
        <w:rPr>
          <w:rFonts w:ascii="Bookman Old Style" w:hAnsi="Bookman Old Style"/>
          <w:sz w:val="28"/>
          <w:szCs w:val="28"/>
          <w:lang w:val="el-GR"/>
        </w:rPr>
        <w:t xml:space="preserve">προς </w:t>
      </w:r>
      <w:r>
        <w:rPr>
          <w:rFonts w:ascii="Bookman Old Style" w:hAnsi="Bookman Old Style"/>
          <w:sz w:val="28"/>
          <w:szCs w:val="28"/>
          <w:lang w:val="el-GR"/>
        </w:rPr>
        <w:t xml:space="preserve">όφελος της Εφεσίβλητης και σε βάρος </w:t>
      </w:r>
      <w:r w:rsidR="00B13DF4">
        <w:rPr>
          <w:rFonts w:ascii="Bookman Old Style" w:hAnsi="Bookman Old Style"/>
          <w:sz w:val="28"/>
          <w:szCs w:val="28"/>
          <w:lang w:val="el-GR"/>
        </w:rPr>
        <w:t xml:space="preserve">εκάστου των </w:t>
      </w:r>
      <w:proofErr w:type="spellStart"/>
      <w:r w:rsidR="00B13DF4">
        <w:rPr>
          <w:rFonts w:ascii="Bookman Old Style" w:hAnsi="Bookman Old Style"/>
          <w:sz w:val="28"/>
          <w:szCs w:val="28"/>
          <w:lang w:val="el-GR"/>
        </w:rPr>
        <w:t>Εφεσειόντων</w:t>
      </w:r>
      <w:proofErr w:type="spellEnd"/>
      <w:r w:rsidR="004C75DD" w:rsidRPr="004C75DD">
        <w:rPr>
          <w:rFonts w:ascii="Bookman Old Style" w:hAnsi="Bookman Old Style"/>
          <w:sz w:val="28"/>
          <w:szCs w:val="28"/>
          <w:lang w:val="el-GR"/>
        </w:rPr>
        <w:t xml:space="preserve"> </w:t>
      </w:r>
      <w:r w:rsidR="004C75DD">
        <w:rPr>
          <w:rFonts w:ascii="Bookman Old Style" w:hAnsi="Bookman Old Style"/>
          <w:sz w:val="28"/>
          <w:szCs w:val="28"/>
          <w:lang w:val="el-GR"/>
        </w:rPr>
        <w:t>στις Ε.Δ.Δ. 94/2016, 95/2016 και 97/2016</w:t>
      </w:r>
      <w:r w:rsidR="00DA3945" w:rsidRPr="00DA3945">
        <w:rPr>
          <w:rFonts w:ascii="Bookman Old Style" w:hAnsi="Bookman Old Style"/>
          <w:sz w:val="28"/>
          <w:szCs w:val="28"/>
          <w:lang w:val="el-GR"/>
        </w:rPr>
        <w:t>,</w:t>
      </w:r>
      <w:r w:rsidR="004C75DD">
        <w:rPr>
          <w:rFonts w:ascii="Bookman Old Style" w:hAnsi="Bookman Old Style"/>
          <w:sz w:val="28"/>
          <w:szCs w:val="28"/>
          <w:lang w:val="el-GR"/>
        </w:rPr>
        <w:t xml:space="preserve"> </w:t>
      </w:r>
      <w:r w:rsidR="00B13DF4">
        <w:rPr>
          <w:rFonts w:ascii="Bookman Old Style" w:hAnsi="Bookman Old Style"/>
          <w:sz w:val="28"/>
          <w:szCs w:val="28"/>
          <w:lang w:val="el-GR"/>
        </w:rPr>
        <w:t xml:space="preserve"> ύψους €</w:t>
      </w:r>
      <w:r w:rsidR="004C75DD">
        <w:rPr>
          <w:rFonts w:ascii="Bookman Old Style" w:hAnsi="Bookman Old Style"/>
          <w:sz w:val="28"/>
          <w:szCs w:val="28"/>
          <w:lang w:val="el-GR"/>
        </w:rPr>
        <w:t>2</w:t>
      </w:r>
      <w:r w:rsidR="006360AC">
        <w:rPr>
          <w:rFonts w:ascii="Bookman Old Style" w:hAnsi="Bookman Old Style"/>
          <w:sz w:val="28"/>
          <w:szCs w:val="28"/>
          <w:lang w:val="el-GR"/>
        </w:rPr>
        <w:t>.</w:t>
      </w:r>
      <w:r w:rsidR="004C75DD">
        <w:rPr>
          <w:rFonts w:ascii="Bookman Old Style" w:hAnsi="Bookman Old Style"/>
          <w:sz w:val="28"/>
          <w:szCs w:val="28"/>
          <w:lang w:val="el-GR"/>
        </w:rPr>
        <w:t>5</w:t>
      </w:r>
      <w:r w:rsidR="00B13DF4">
        <w:rPr>
          <w:rFonts w:ascii="Bookman Old Style" w:hAnsi="Bookman Old Style"/>
          <w:sz w:val="28"/>
          <w:szCs w:val="28"/>
          <w:lang w:val="el-GR"/>
        </w:rPr>
        <w:t>00</w:t>
      </w:r>
      <w:r w:rsidR="004C75DD">
        <w:rPr>
          <w:rFonts w:ascii="Bookman Old Style" w:hAnsi="Bookman Old Style"/>
          <w:sz w:val="28"/>
          <w:szCs w:val="28"/>
          <w:lang w:val="el-GR"/>
        </w:rPr>
        <w:t xml:space="preserve"> και σε βάρος του </w:t>
      </w:r>
      <w:proofErr w:type="spellStart"/>
      <w:r w:rsidR="004C75DD">
        <w:rPr>
          <w:rFonts w:ascii="Bookman Old Style" w:hAnsi="Bookman Old Style"/>
          <w:sz w:val="28"/>
          <w:szCs w:val="28"/>
          <w:lang w:val="el-GR"/>
        </w:rPr>
        <w:t>Εφεσείοντα</w:t>
      </w:r>
      <w:proofErr w:type="spellEnd"/>
      <w:r w:rsidR="004C75DD">
        <w:rPr>
          <w:rFonts w:ascii="Bookman Old Style" w:hAnsi="Bookman Old Style"/>
          <w:sz w:val="28"/>
          <w:szCs w:val="28"/>
          <w:lang w:val="el-GR"/>
        </w:rPr>
        <w:t xml:space="preserve"> στην Ε.Δ.Δ. 98/2016, ύψους €700.</w:t>
      </w:r>
      <w:r>
        <w:rPr>
          <w:rFonts w:ascii="Bookman Old Style" w:hAnsi="Bookman Old Style"/>
          <w:sz w:val="28"/>
          <w:szCs w:val="28"/>
          <w:lang w:val="el-GR"/>
        </w:rPr>
        <w:t xml:space="preserve"> </w:t>
      </w:r>
    </w:p>
    <w:p w14:paraId="268E6CEF" w14:textId="77777777" w:rsidR="0083276F" w:rsidRDefault="0083276F" w:rsidP="0083276F">
      <w:pPr>
        <w:rPr>
          <w:rFonts w:ascii="Bookman Old Style" w:hAnsi="Bookman Old Style"/>
          <w:b/>
          <w:bCs/>
          <w:sz w:val="28"/>
          <w:szCs w:val="28"/>
          <w:lang w:val="el-GR"/>
        </w:rPr>
      </w:pPr>
    </w:p>
    <w:p w14:paraId="328271BE" w14:textId="77777777" w:rsidR="0083276F" w:rsidRDefault="0083276F" w:rsidP="0083276F">
      <w:pPr>
        <w:rPr>
          <w:rFonts w:ascii="Bookman Old Style" w:hAnsi="Bookman Old Style"/>
          <w:b/>
          <w:bCs/>
          <w:sz w:val="28"/>
          <w:szCs w:val="28"/>
          <w:lang w:val="el-GR"/>
        </w:rPr>
      </w:pPr>
    </w:p>
    <w:p w14:paraId="771D189E" w14:textId="77777777" w:rsidR="0083276F" w:rsidRPr="0083276F" w:rsidRDefault="0083276F" w:rsidP="0083276F">
      <w:pPr>
        <w:ind w:firstLine="5387"/>
        <w:rPr>
          <w:rFonts w:ascii="Bookman Old Style" w:eastAsiaTheme="minorHAnsi" w:hAnsi="Bookman Old Style" w:cstheme="minorBidi"/>
          <w:kern w:val="2"/>
          <w:sz w:val="26"/>
          <w:szCs w:val="26"/>
          <w:lang w:val="el-GR" w:bidi="he-IL"/>
          <w14:ligatures w14:val="standardContextual"/>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p>
    <w:p w14:paraId="3246659A"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r w:rsidRPr="0083276F">
        <w:rPr>
          <w:rFonts w:ascii="Bookman Old Style" w:eastAsiaTheme="minorHAnsi" w:hAnsi="Bookman Old Style" w:cstheme="minorBidi"/>
          <w:kern w:val="2"/>
          <w:sz w:val="26"/>
          <w:szCs w:val="26"/>
          <w:lang w:val="el-GR" w:bidi="he-IL"/>
          <w14:ligatures w14:val="standardContextual"/>
        </w:rPr>
        <w:t>Τ. ΨΑΡΑ-ΜΙΛΤΙΑΔΟΥ, Δ.</w:t>
      </w:r>
    </w:p>
    <w:p w14:paraId="51B496B1"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p>
    <w:p w14:paraId="1805E4A9"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p>
    <w:p w14:paraId="3521F180"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r w:rsidRPr="0083276F">
        <w:rPr>
          <w:rFonts w:ascii="Bookman Old Style" w:eastAsiaTheme="minorHAnsi" w:hAnsi="Bookman Old Style" w:cstheme="minorBidi"/>
          <w:kern w:val="2"/>
          <w:sz w:val="26"/>
          <w:szCs w:val="26"/>
          <w:lang w:val="el-GR" w:bidi="he-IL"/>
          <w14:ligatures w14:val="standardContextual"/>
        </w:rPr>
        <w:t xml:space="preserve"> ΣΤ. ΧΑΤΖΗΓΙΑΝΝΗ,  Δ.</w:t>
      </w:r>
    </w:p>
    <w:p w14:paraId="723A87A0"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p>
    <w:p w14:paraId="4A71F3F2"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p>
    <w:p w14:paraId="10A85745"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r w:rsidRPr="0083276F">
        <w:rPr>
          <w:rFonts w:ascii="Bookman Old Style" w:eastAsiaTheme="minorHAnsi" w:hAnsi="Bookman Old Style" w:cstheme="minorBidi"/>
          <w:kern w:val="2"/>
          <w:sz w:val="26"/>
          <w:szCs w:val="26"/>
          <w:lang w:val="el-GR" w:bidi="he-IL"/>
          <w14:ligatures w14:val="standardContextual"/>
        </w:rPr>
        <w:t>Η. ΓΕΩΡΓΙΟΥ, Δ.</w:t>
      </w:r>
    </w:p>
    <w:p w14:paraId="2528A911" w14:textId="77777777" w:rsidR="0083276F" w:rsidRPr="0083276F" w:rsidRDefault="0083276F" w:rsidP="0083276F">
      <w:pPr>
        <w:spacing w:after="160" w:line="256" w:lineRule="auto"/>
        <w:ind w:firstLine="5387"/>
        <w:rPr>
          <w:rFonts w:ascii="Bookman Old Style" w:eastAsiaTheme="minorHAnsi" w:hAnsi="Bookman Old Style" w:cstheme="minorBidi"/>
          <w:kern w:val="2"/>
          <w:sz w:val="26"/>
          <w:szCs w:val="26"/>
          <w:lang w:val="el-GR" w:bidi="he-IL"/>
          <w14:ligatures w14:val="standardContextual"/>
        </w:rPr>
      </w:pPr>
    </w:p>
    <w:p w14:paraId="1362B6B9" w14:textId="404E2C47" w:rsidR="0083276F" w:rsidRPr="004A01D2" w:rsidRDefault="0083276F" w:rsidP="008D4CBA">
      <w:pPr>
        <w:spacing w:after="160" w:line="256" w:lineRule="auto"/>
        <w:rPr>
          <w:rFonts w:ascii="Bookman Old Style" w:hAnsi="Bookman Old Style"/>
          <w:sz w:val="28"/>
          <w:szCs w:val="28"/>
          <w:lang w:val="el-GR"/>
        </w:rPr>
      </w:pPr>
      <w:r w:rsidRPr="0083276F">
        <w:rPr>
          <w:rFonts w:ascii="Bookman Old Style" w:eastAsiaTheme="minorHAnsi" w:hAnsi="Bookman Old Style" w:cstheme="minorBidi"/>
          <w:i/>
          <w:iCs/>
          <w:kern w:val="2"/>
          <w:sz w:val="16"/>
          <w:szCs w:val="16"/>
          <w:lang w:val="el-GR" w:bidi="he-IL"/>
          <w14:ligatures w14:val="standardContextual"/>
        </w:rPr>
        <w:t>/Α.Λ.Ο.</w:t>
      </w:r>
    </w:p>
    <w:sectPr w:rsidR="0083276F" w:rsidRPr="004A01D2" w:rsidSect="0083276F">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EF00" w14:textId="77777777" w:rsidR="003A6B2C" w:rsidRDefault="003A6B2C" w:rsidP="0083276F">
      <w:r>
        <w:separator/>
      </w:r>
    </w:p>
  </w:endnote>
  <w:endnote w:type="continuationSeparator" w:id="0">
    <w:p w14:paraId="6E95085C" w14:textId="77777777" w:rsidR="003A6B2C" w:rsidRDefault="003A6B2C" w:rsidP="0083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9D67" w14:textId="77777777" w:rsidR="003A6B2C" w:rsidRDefault="003A6B2C" w:rsidP="0083276F">
      <w:r>
        <w:separator/>
      </w:r>
    </w:p>
  </w:footnote>
  <w:footnote w:type="continuationSeparator" w:id="0">
    <w:p w14:paraId="60217A79" w14:textId="77777777" w:rsidR="003A6B2C" w:rsidRDefault="003A6B2C" w:rsidP="00832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877462"/>
      <w:docPartObj>
        <w:docPartGallery w:val="Page Numbers (Top of Page)"/>
        <w:docPartUnique/>
      </w:docPartObj>
    </w:sdtPr>
    <w:sdtEndPr>
      <w:rPr>
        <w:noProof/>
      </w:rPr>
    </w:sdtEndPr>
    <w:sdtContent>
      <w:p w14:paraId="5C8A1EFE" w14:textId="7A807CE7" w:rsidR="0083276F" w:rsidRDefault="0083276F">
        <w:pPr>
          <w:pStyle w:val="Header"/>
          <w:jc w:val="center"/>
        </w:pPr>
        <w:r>
          <w:fldChar w:fldCharType="begin"/>
        </w:r>
        <w:r>
          <w:instrText xml:space="preserve"> PAGE   \* MERGEFORMAT </w:instrText>
        </w:r>
        <w:r>
          <w:fldChar w:fldCharType="separate"/>
        </w:r>
        <w:r w:rsidR="00974E85">
          <w:rPr>
            <w:noProof/>
          </w:rPr>
          <w:t>18</w:t>
        </w:r>
        <w:r>
          <w:rPr>
            <w:noProof/>
          </w:rPr>
          <w:fldChar w:fldCharType="end"/>
        </w:r>
      </w:p>
    </w:sdtContent>
  </w:sdt>
  <w:p w14:paraId="1275FE97" w14:textId="77777777" w:rsidR="0083276F" w:rsidRDefault="00832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D2"/>
    <w:rsid w:val="00091B40"/>
    <w:rsid w:val="000A240A"/>
    <w:rsid w:val="000A7268"/>
    <w:rsid w:val="000C5C15"/>
    <w:rsid w:val="000C746A"/>
    <w:rsid w:val="00231E63"/>
    <w:rsid w:val="00266CFA"/>
    <w:rsid w:val="00271F60"/>
    <w:rsid w:val="00286D13"/>
    <w:rsid w:val="003A6B2C"/>
    <w:rsid w:val="003F274D"/>
    <w:rsid w:val="004A01D2"/>
    <w:rsid w:val="004C75DD"/>
    <w:rsid w:val="004E62F8"/>
    <w:rsid w:val="00550ADF"/>
    <w:rsid w:val="00586724"/>
    <w:rsid w:val="005A3C27"/>
    <w:rsid w:val="0063372E"/>
    <w:rsid w:val="006360AC"/>
    <w:rsid w:val="006F3F86"/>
    <w:rsid w:val="00750300"/>
    <w:rsid w:val="0083276F"/>
    <w:rsid w:val="008848A6"/>
    <w:rsid w:val="00892CF2"/>
    <w:rsid w:val="008B7895"/>
    <w:rsid w:val="008D4CBA"/>
    <w:rsid w:val="008F1DFF"/>
    <w:rsid w:val="008F7BDB"/>
    <w:rsid w:val="00902C60"/>
    <w:rsid w:val="00933B5E"/>
    <w:rsid w:val="00935459"/>
    <w:rsid w:val="00974E85"/>
    <w:rsid w:val="00A75AB7"/>
    <w:rsid w:val="00AE5091"/>
    <w:rsid w:val="00B13DF4"/>
    <w:rsid w:val="00B573D6"/>
    <w:rsid w:val="00B83A52"/>
    <w:rsid w:val="00BF30EF"/>
    <w:rsid w:val="00CF4CB2"/>
    <w:rsid w:val="00DA3945"/>
    <w:rsid w:val="00DA5550"/>
    <w:rsid w:val="00E17FCF"/>
    <w:rsid w:val="00E3122E"/>
    <w:rsid w:val="00E97D76"/>
    <w:rsid w:val="00EB3C30"/>
    <w:rsid w:val="00EF5C9A"/>
    <w:rsid w:val="00F641DD"/>
    <w:rsid w:val="00FA5236"/>
    <w:rsid w:val="00FD092B"/>
    <w:rsid w:val="00FF06F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F921"/>
  <w15:chartTrackingRefBased/>
  <w15:docId w15:val="{0F5C8F7C-CD94-467B-B25F-7395AD7E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1D2"/>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76F"/>
    <w:pPr>
      <w:tabs>
        <w:tab w:val="center" w:pos="4513"/>
        <w:tab w:val="right" w:pos="9026"/>
      </w:tabs>
    </w:pPr>
  </w:style>
  <w:style w:type="character" w:customStyle="1" w:styleId="HeaderChar">
    <w:name w:val="Header Char"/>
    <w:basedOn w:val="DefaultParagraphFont"/>
    <w:link w:val="Header"/>
    <w:uiPriority w:val="99"/>
    <w:rsid w:val="0083276F"/>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83276F"/>
    <w:pPr>
      <w:tabs>
        <w:tab w:val="center" w:pos="4513"/>
        <w:tab w:val="right" w:pos="9026"/>
      </w:tabs>
    </w:pPr>
  </w:style>
  <w:style w:type="character" w:customStyle="1" w:styleId="FooterChar">
    <w:name w:val="Footer Char"/>
    <w:basedOn w:val="DefaultParagraphFont"/>
    <w:link w:val="Footer"/>
    <w:uiPriority w:val="99"/>
    <w:rsid w:val="0083276F"/>
    <w:rPr>
      <w:rFonts w:ascii="Times New Roman" w:eastAsia="Times New Roman" w:hAnsi="Times New Roman" w:cs="Times New Roman"/>
      <w:kern w:val="0"/>
      <w:sz w:val="24"/>
      <w:szCs w:val="24"/>
      <w:lang w:val="en-US" w:bidi="ar-SA"/>
      <w14:ligatures w14:val="none"/>
    </w:rPr>
  </w:style>
  <w:style w:type="paragraph" w:styleId="ListParagraph">
    <w:name w:val="List Paragraph"/>
    <w:basedOn w:val="Normal"/>
    <w:uiPriority w:val="34"/>
    <w:qFormat/>
    <w:rsid w:val="000A7268"/>
    <w:pPr>
      <w:spacing w:before="100" w:beforeAutospacing="1" w:after="100" w:afterAutospacing="1"/>
    </w:pPr>
    <w:rPr>
      <w:lang w:bidi="he-IL"/>
    </w:rPr>
  </w:style>
  <w:style w:type="character" w:styleId="Hyperlink">
    <w:name w:val="Hyperlink"/>
    <w:basedOn w:val="DefaultParagraphFont"/>
    <w:uiPriority w:val="99"/>
    <w:semiHidden/>
    <w:unhideWhenUsed/>
    <w:rsid w:val="00586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0958">
      <w:bodyDiv w:val="1"/>
      <w:marLeft w:val="0"/>
      <w:marRight w:val="0"/>
      <w:marTop w:val="0"/>
      <w:marBottom w:val="0"/>
      <w:divBdr>
        <w:top w:val="none" w:sz="0" w:space="0" w:color="auto"/>
        <w:left w:val="none" w:sz="0" w:space="0" w:color="auto"/>
        <w:bottom w:val="none" w:sz="0" w:space="0" w:color="auto"/>
        <w:right w:val="none" w:sz="0" w:space="0" w:color="auto"/>
      </w:divBdr>
    </w:div>
    <w:div w:id="755832309">
      <w:bodyDiv w:val="1"/>
      <w:marLeft w:val="0"/>
      <w:marRight w:val="0"/>
      <w:marTop w:val="0"/>
      <w:marBottom w:val="0"/>
      <w:divBdr>
        <w:top w:val="none" w:sz="0" w:space="0" w:color="auto"/>
        <w:left w:val="none" w:sz="0" w:space="0" w:color="auto"/>
        <w:bottom w:val="none" w:sz="0" w:space="0" w:color="auto"/>
        <w:right w:val="none" w:sz="0" w:space="0" w:color="auto"/>
      </w:divBdr>
    </w:div>
    <w:div w:id="20191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91/rep/1991_3_0056.htm" TargetMode="External"/><Relationship Id="rId3" Type="http://schemas.openxmlformats.org/officeDocument/2006/relationships/webSettings" Target="webSettings.xml"/><Relationship Id="rId7" Type="http://schemas.openxmlformats.org/officeDocument/2006/relationships/hyperlink" Target="http://www.cylaw.org/cgi-bin/open.pl?file=/apofaseis/aad/meros_3/2008/rep/2008_3_0406.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3/2001/rep/2001_3_0374.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ylaw.org/cgi-bin/open.pl?file=/apofaseis/aad/meros_3/1990/rep/1990_3_24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3222</Words>
  <Characters>17403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Kakia Zervou</cp:lastModifiedBy>
  <cp:revision>2</cp:revision>
  <dcterms:created xsi:type="dcterms:W3CDTF">2023-07-27T11:23:00Z</dcterms:created>
  <dcterms:modified xsi:type="dcterms:W3CDTF">2023-07-27T11:23:00Z</dcterms:modified>
</cp:coreProperties>
</file>